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8864" w14:textId="77777777" w:rsidR="006006D3" w:rsidRPr="00A55BA6" w:rsidRDefault="006006D3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6006D3" w:rsidRPr="00E206C4" w14:paraId="618AFD77" w14:textId="77777777" w:rsidTr="00385F13">
        <w:tc>
          <w:tcPr>
            <w:tcW w:w="1951" w:type="dxa"/>
            <w:shd w:val="clear" w:color="auto" w:fill="FFFFFF"/>
          </w:tcPr>
          <w:p w14:paraId="5506243E" w14:textId="77777777"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E206C4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67A9360A" w14:textId="77777777"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6006D3" w:rsidRPr="00E206C4" w14:paraId="7BCEA92E" w14:textId="77777777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2C2AA449" w14:textId="77777777"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7AED4721" w14:textId="77777777"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6006D3" w:rsidRPr="00E206C4" w14:paraId="0FD36F4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423D5501" w14:textId="77777777"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45F2D49D" w14:textId="5F6E1B84" w:rsidR="006006D3" w:rsidRPr="00E206C4" w:rsidRDefault="004D0BD1" w:rsidP="001B0DB4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</w:t>
            </w:r>
            <w:r w:rsidR="00275B16">
              <w:rPr>
                <w:rFonts w:ascii="Cambria" w:hAnsi="Cambria"/>
                <w:b/>
                <w:color w:val="000000"/>
                <w:sz w:val="28"/>
                <w:szCs w:val="20"/>
              </w:rPr>
              <w:t>4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6006D3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 w:rsidR="00275B16">
              <w:rPr>
                <w:rFonts w:ascii="Cambria" w:hAnsi="Cambria"/>
                <w:b/>
                <w:color w:val="000000"/>
                <w:sz w:val="28"/>
                <w:szCs w:val="20"/>
              </w:rPr>
              <w:t>5</w:t>
            </w:r>
          </w:p>
        </w:tc>
      </w:tr>
    </w:tbl>
    <w:p w14:paraId="3D614512" w14:textId="77777777" w:rsidR="006006D3" w:rsidRPr="00E206C4" w:rsidRDefault="006006D3" w:rsidP="00A43757">
      <w:pPr>
        <w:tabs>
          <w:tab w:val="left" w:pos="5780"/>
        </w:tabs>
        <w:rPr>
          <w:rFonts w:ascii="Cambria" w:hAnsi="Cambria"/>
        </w:rPr>
      </w:pPr>
      <w:r w:rsidRPr="00E206C4">
        <w:rPr>
          <w:rFonts w:ascii="Cambria" w:hAnsi="Cambria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06D3" w:rsidRPr="00E206C4" w14:paraId="6ED2F22C" w14:textId="77777777" w:rsidTr="00385F13">
        <w:tc>
          <w:tcPr>
            <w:tcW w:w="1908" w:type="dxa"/>
            <w:vAlign w:val="center"/>
          </w:tcPr>
          <w:p w14:paraId="57A39F8D" w14:textId="77777777" w:rsidR="006006D3" w:rsidRPr="00E206C4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E206C4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14:paraId="3B2CC029" w14:textId="77777777"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</w:p>
          <w:p w14:paraId="01EB2C61" w14:textId="614D4724"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Evoluzione umana tra natura e cultura; Cultura,</w:t>
            </w:r>
            <w:r w:rsidR="00F36DDA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trasmissione, educazione</w:t>
            </w:r>
          </w:p>
          <w:p w14:paraId="36123797" w14:textId="77777777"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Educazione, istruzione, formazione; Differenza tra pedagogia e educazione</w:t>
            </w:r>
          </w:p>
          <w:p w14:paraId="73EB7817" w14:textId="77777777"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Oggetto di studio della pedagogia</w:t>
            </w:r>
          </w:p>
          <w:p w14:paraId="2B6B1234" w14:textId="77777777"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Educazione, politica e religione nelle antiche</w:t>
            </w:r>
            <w:r w:rsidR="007D3CDA"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società</w:t>
            </w: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:</w:t>
            </w:r>
          </w:p>
          <w:p w14:paraId="45A61481" w14:textId="77777777" w:rsidR="003224BC" w:rsidRPr="004D0BD1" w:rsidRDefault="007D3CDA" w:rsidP="007D3CDA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Egizi; La figura dello scriba</w:t>
            </w:r>
            <w:r w:rsidRPr="004D0BD1">
              <w:rPr>
                <w:rFonts w:ascii="Liberation Serif" w:eastAsia="SimSun" w:hAnsi="Liberation Serif" w:cs="Mangal"/>
                <w:kern w:val="2"/>
                <w:lang w:eastAsia="zh-CN" w:bidi="hi-IN"/>
              </w:rPr>
              <w:t>;</w:t>
            </w:r>
            <w:r w:rsidR="003224B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Le vie della sapienza in India e in Cina; il sistema educativo ebraico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</w:p>
          <w:p w14:paraId="0F6D7ADF" w14:textId="77777777"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L'educazione nel mondo antico: la paideia greca</w:t>
            </w:r>
          </w:p>
          <w:p w14:paraId="760F86F7" w14:textId="5BD04E00"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Dall'educazione nella Grecia arcaica ai modelli educativi a Sparta e ad Atene.; La concezione dell’Aretè attraverso i modelli: Ulisse e Achille</w:t>
            </w:r>
          </w:p>
          <w:p w14:paraId="4CB99649" w14:textId="77777777"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La paideia nell’età classica: </w:t>
            </w:r>
            <w:r w:rsidRPr="004D0BD1">
              <w:rPr>
                <w:rFonts w:eastAsia="SimSun"/>
                <w:bCs/>
                <w:kern w:val="2"/>
                <w:sz w:val="22"/>
                <w:szCs w:val="22"/>
                <w:lang w:eastAsia="zh-CN" w:bidi="hi-IN"/>
              </w:rPr>
              <w:t>I sofisti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06C73F5F" w14:textId="4A2DD850"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Socrate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la vita e la ricerca della virtù. Il processo. L'educazione come dialogo coinvolgente. I momenti del dialogo socratico Il significato di maieutica;</w:t>
            </w:r>
            <w:r w:rsidR="00F36DDA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 felicità come conoscenza. Il bene.</w:t>
            </w:r>
          </w:p>
          <w:p w14:paraId="24D6D29D" w14:textId="77777777"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Platone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la concezione dell'uomo e dell’anima.  La tripartizione e la virtù delle anime</w:t>
            </w:r>
          </w:p>
          <w:p w14:paraId="605AA63A" w14:textId="77777777"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 e politica. L'educazione nella Repubblica.  I gradi dell’educazione</w:t>
            </w:r>
          </w:p>
          <w:p w14:paraId="10A7ED11" w14:textId="77777777" w:rsidR="003224BC" w:rsidRPr="000506E1" w:rsidRDefault="003224BC" w:rsidP="003224BC">
            <w:pPr>
              <w:rPr>
                <w:rFonts w:asciiTheme="majorHAnsi" w:hAnsiTheme="majorHAnsi"/>
              </w:rPr>
            </w:pPr>
          </w:p>
          <w:p w14:paraId="153E7188" w14:textId="77777777"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14:paraId="7625C6B1" w14:textId="58F4B0FD" w:rsidR="003224BC" w:rsidRPr="004D0BD1" w:rsidRDefault="003224BC" w:rsidP="009172C6">
            <w:pPr>
              <w:suppressAutoHyphens/>
              <w:spacing w:after="29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Origini della psicologia e formazione delle principali correnti psicologiche: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kern w:val="2"/>
                <w:lang w:eastAsia="zh-CN" w:bidi="hi-IN"/>
              </w:rPr>
              <w:t xml:space="preserve">psicologia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sperimentale </w:t>
            </w: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Wundt e lo strutturalismo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comportamentismo </w:t>
            </w: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Watson, Skinner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 cognitivismo (</w:t>
            </w:r>
            <w:r w:rsidR="009172C6"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Neisser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);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psicoanalisi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 </w:t>
            </w:r>
          </w:p>
          <w:p w14:paraId="2244722F" w14:textId="77777777" w:rsidR="003224BC" w:rsidRPr="004D0BD1" w:rsidRDefault="003224BC" w:rsidP="003224BC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 metodi per la ricerca in psicologia</w:t>
            </w:r>
          </w:p>
          <w:p w14:paraId="36DD2E8C" w14:textId="5653691F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Percezione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l’approccio della Gestalt. </w:t>
            </w:r>
          </w:p>
          <w:p w14:paraId="5E4F708C" w14:textId="77777777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leggi, le figure ambigue, l’interpretazione dei dati sensoriali. Gli indizi fisiologici di profondita, gli indizi pittorici di profondità; Le costanti percettive; Le principali illusioni percettive</w:t>
            </w:r>
          </w:p>
          <w:p w14:paraId="289D93D6" w14:textId="53C5BC7B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La memoria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gli studi di Ebbinghaus, Tipi e caratteri. La memoria come processo</w:t>
            </w:r>
          </w:p>
          <w:p w14:paraId="403D3E93" w14:textId="77777777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L’oblio: I fattori che determinano l’oblio, le interferenze.</w:t>
            </w:r>
          </w:p>
          <w:p w14:paraId="08967256" w14:textId="77777777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disfunzioni: ipermnesia, l’amnesia anterograda e retrograda</w:t>
            </w:r>
          </w:p>
          <w:p w14:paraId="0EACF40F" w14:textId="77777777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L’apprendimento</w:t>
            </w:r>
          </w:p>
          <w:p w14:paraId="1C1B9A60" w14:textId="3E36B4E0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I tipi di apprendimento; l’imprinting; Il condizionamento classico; Il comportamentismo e il condizionamento operante; 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Gestalt: a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pprendimento per Insight. Il cognitivismo: Tre tipi di apprendimento; L’apprendimento sociale per imitazione.</w:t>
            </w:r>
          </w:p>
          <w:p w14:paraId="69FE0DD1" w14:textId="77777777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Pensiero e intelligenza</w:t>
            </w:r>
          </w:p>
          <w:p w14:paraId="52650CED" w14:textId="77777777"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Concetti, ragionamento (deduttivo-induttivo); Le euristiche per il problem solving. Teorie dell’intelligenze multiple. La nascita della misurazione del QI. Pregi e limiti dei test di intelligenza</w:t>
            </w:r>
          </w:p>
          <w:p w14:paraId="1417C450" w14:textId="77777777" w:rsidR="002E6731" w:rsidRPr="009E2FE9" w:rsidRDefault="002E6731" w:rsidP="00F36DDA">
            <w:pPr>
              <w:rPr>
                <w:rFonts w:ascii="Cambria" w:hAnsi="Cambria"/>
              </w:rPr>
            </w:pPr>
          </w:p>
        </w:tc>
      </w:tr>
      <w:tr w:rsidR="006006D3" w:rsidRPr="00E206C4" w14:paraId="3BC35458" w14:textId="77777777" w:rsidTr="00385F13">
        <w:tc>
          <w:tcPr>
            <w:tcW w:w="1908" w:type="dxa"/>
            <w:vAlign w:val="center"/>
          </w:tcPr>
          <w:p w14:paraId="2DA17C45" w14:textId="77777777" w:rsidR="006006D3" w:rsidRPr="004C5BE2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4C5BE2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3A5D81FC" w14:textId="77777777" w:rsidR="00F36DDA" w:rsidRDefault="00F36DDA" w:rsidP="004C5BE2">
            <w:pPr>
              <w:suppressAutoHyphens/>
              <w:spacing w:line="276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292754" w14:textId="0DF991DD" w:rsidR="004F7C4C" w:rsidRPr="004D0BD1" w:rsidRDefault="004F7C4C" w:rsidP="004C5BE2">
            <w:pPr>
              <w:suppressAutoHyphens/>
              <w:spacing w:line="276" w:lineRule="auto"/>
              <w:jc w:val="both"/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70D68732" w14:textId="77777777" w:rsidR="004C5BE2" w:rsidRPr="004D0BD1" w:rsidRDefault="004C5BE2" w:rsidP="004C5BE2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Aristotele</w:t>
            </w:r>
          </w:p>
          <w:p w14:paraId="710D8684" w14:textId="77777777" w:rsidR="004C5BE2" w:rsidRPr="004D0BD1" w:rsidRDefault="004C5BE2" w:rsidP="00B8058B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funzioni dell’anima</w:t>
            </w:r>
            <w:r w:rsidR="00524681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Il fine dell’educazione</w:t>
            </w:r>
            <w:r w:rsidR="00524681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Il liceo: il modello educativo;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Educazione e </w:t>
            </w:r>
            <w:r w:rsidR="003224B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virtù etiche</w:t>
            </w:r>
            <w:r w:rsidR="00B8058B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3224B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Educazione e Polis</w:t>
            </w:r>
          </w:p>
          <w:p w14:paraId="2EEE71D0" w14:textId="77777777"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I modelli educativi nell’antica Roma</w:t>
            </w:r>
          </w:p>
          <w:p w14:paraId="0C90F5C8" w14:textId="77777777" w:rsidR="004C5BE2" w:rsidRPr="004D0BD1" w:rsidRDefault="00524681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 e società; Il mos maiorum;</w:t>
            </w:r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La concezione di humanitas e l’apporto della cultura greca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I modelli educativi in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Cicerone, maestro di oratoria; Quintiliano</w:t>
            </w:r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La figura del maestro, l’analisi della psicologia degli alunni, i metodi proposti, il processo di apprendimento</w:t>
            </w:r>
          </w:p>
          <w:p w14:paraId="3031BC7E" w14:textId="77777777"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Modelli educativi dal Cristianesimo all’alto medioevo</w:t>
            </w:r>
          </w:p>
          <w:p w14:paraId="7F190882" w14:textId="63DCA2FB" w:rsidR="006006D3" w:rsidRPr="004D0BD1" w:rsidRDefault="004C5BE2" w:rsidP="008262AB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rivoluzione pedagogica del cristianesimo: Agostino la ricerca nell’interiorità, Il monachesimo in oriente e in occidente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La schola 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palatina</w:t>
            </w:r>
            <w:r w:rsidRPr="004D0BD1">
              <w:rPr>
                <w:rFonts w:eastAsia="SimSun"/>
                <w:kern w:val="2"/>
                <w:lang w:eastAsia="zh-CN" w:bidi="hi-IN"/>
              </w:rPr>
              <w:t xml:space="preserve"> </w:t>
            </w:r>
          </w:p>
          <w:p w14:paraId="7E686227" w14:textId="6CAF148E" w:rsidR="003224BC" w:rsidRDefault="003224BC" w:rsidP="002D1C6F">
            <w:pPr>
              <w:pStyle w:val="Nessunaspaziatura"/>
              <w:rPr>
                <w:rFonts w:ascii="Cambria" w:hAnsi="Cambria"/>
                <w:b/>
                <w:lang w:eastAsia="it-IT"/>
              </w:rPr>
            </w:pPr>
          </w:p>
          <w:p w14:paraId="13B47BAF" w14:textId="77777777" w:rsidR="00F36DDA" w:rsidRDefault="00F36DDA" w:rsidP="002D1C6F">
            <w:pPr>
              <w:pStyle w:val="Nessunaspaziatura"/>
              <w:rPr>
                <w:rFonts w:ascii="Cambria" w:hAnsi="Cambria"/>
                <w:b/>
                <w:lang w:eastAsia="it-IT"/>
              </w:rPr>
            </w:pPr>
          </w:p>
          <w:p w14:paraId="058A66FC" w14:textId="77777777" w:rsidR="005C5149" w:rsidRPr="000506E1" w:rsidRDefault="005C5149" w:rsidP="005C5149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Psicologia</w:t>
            </w:r>
          </w:p>
          <w:p w14:paraId="19F05C10" w14:textId="0389BE3A" w:rsidR="00F36DDA" w:rsidRPr="004D0BD1" w:rsidRDefault="00F36DDA" w:rsidP="00F36DDA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Bisogni, motivazioni e emozioni</w:t>
            </w:r>
          </w:p>
          <w:p w14:paraId="35089387" w14:textId="77777777" w:rsidR="00F36DDA" w:rsidRPr="004D0BD1" w:rsidRDefault="00F36DDA" w:rsidP="00F36DDA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Dal concetto di istinto a quello di bisogno; La piramide dei bisogni di Maslow; </w:t>
            </w:r>
          </w:p>
          <w:p w14:paraId="251060FC" w14:textId="77777777" w:rsidR="00F36DDA" w:rsidRPr="004D0BD1" w:rsidRDefault="00F36DDA" w:rsidP="00F36DDA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motivazioni estrinseche, intrisenche, alla riuscita.</w:t>
            </w:r>
          </w:p>
          <w:p w14:paraId="00656D35" w14:textId="22657165" w:rsidR="00F36DDA" w:rsidRPr="004D0BD1" w:rsidRDefault="00F36DDA" w:rsidP="00F36DDA">
            <w:pPr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emozioni: cosa sono, tipi, la loro funzione, la concezione scientifica dell’emozione.</w:t>
            </w:r>
          </w:p>
          <w:p w14:paraId="1C0D7CF5" w14:textId="77777777"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La cognizione e l’influenza sociale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4C7F7A86" w14:textId="77777777"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percezione degli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altri le teorie della personalità e l’effetto alone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Il conformismo. L’esperimento di</w:t>
            </w:r>
            <w:r w:rsidR="005C514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Asch</w:t>
            </w:r>
            <w:r w:rsidR="00DB76D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5C514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L’obbedienza all’autorità;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L’esperimento di Milgram</w:t>
            </w:r>
            <w:r w:rsidR="00F168A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</w:t>
            </w:r>
          </w:p>
          <w:p w14:paraId="518C575F" w14:textId="77777777" w:rsidR="00F168A9" w:rsidRPr="004D0BD1" w:rsidRDefault="004C5BE2" w:rsidP="004C5BE2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Il gruppo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1000B88C" w14:textId="77777777"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Caratteri e tipi. Coesione, ruoli e status. Leadership</w:t>
            </w:r>
            <w:r w:rsidR="00F168A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</w:t>
            </w:r>
          </w:p>
          <w:p w14:paraId="06B48EF5" w14:textId="4FF423C8" w:rsidR="00F168A9" w:rsidRPr="004D0BD1" w:rsidRDefault="004C5BE2" w:rsidP="004C5BE2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Stereotipi e pregiudizi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identità sociale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57DCF40A" w14:textId="78EAF02C" w:rsidR="00DB76D6" w:rsidRPr="004D0BD1" w:rsidRDefault="00F168A9" w:rsidP="00F168A9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Gli stereotipi; </w:t>
            </w:r>
            <w:r w:rsidR="00F36DDA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pregiudizi </w:t>
            </w:r>
          </w:p>
          <w:p w14:paraId="528B15D3" w14:textId="77777777" w:rsidR="004C5BE2" w:rsidRPr="004C5BE2" w:rsidRDefault="004C1526" w:rsidP="00F168A9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Stereotipi, </w:t>
            </w:r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pregiudizi e identità sociale</w:t>
            </w:r>
          </w:p>
          <w:p w14:paraId="3CD11299" w14:textId="77777777" w:rsidR="006006D3" w:rsidRPr="002D1C6F" w:rsidRDefault="006006D3" w:rsidP="00FC32D0">
            <w:pPr>
              <w:pStyle w:val="Nessunaspaziatura"/>
              <w:rPr>
                <w:rFonts w:ascii="Cambria" w:hAnsi="Cambria"/>
              </w:rPr>
            </w:pPr>
          </w:p>
        </w:tc>
      </w:tr>
      <w:tr w:rsidR="006006D3" w:rsidRPr="00A55BA6" w14:paraId="068D0B44" w14:textId="77777777" w:rsidTr="00385F13">
        <w:tc>
          <w:tcPr>
            <w:tcW w:w="1908" w:type="dxa"/>
            <w:vAlign w:val="center"/>
          </w:tcPr>
          <w:p w14:paraId="4F8788DD" w14:textId="77777777"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1D9A5869" w14:textId="77777777" w:rsidR="003224BC" w:rsidRPr="004D0BD1" w:rsidRDefault="003224BC" w:rsidP="003224BC">
            <w:pPr>
              <w:rPr>
                <w:rFonts w:asciiTheme="majorHAnsi" w:hAnsiTheme="majorHAnsi"/>
                <w:sz w:val="22"/>
                <w:szCs w:val="22"/>
              </w:rPr>
            </w:pPr>
            <w:r w:rsidRPr="004D0BD1">
              <w:rPr>
                <w:rFonts w:asciiTheme="majorHAnsi" w:hAnsiTheme="majorHAnsi"/>
                <w:sz w:val="22"/>
                <w:szCs w:val="22"/>
              </w:rPr>
              <w:t>Paolo Legrenzi Rino Rumiati - Psicologia per il liceo delle scienze umane, Mondadori</w:t>
            </w:r>
          </w:p>
          <w:p w14:paraId="453E6A9E" w14:textId="77777777" w:rsidR="006006D3" w:rsidRPr="00A55BA6" w:rsidRDefault="003224BC" w:rsidP="003224BC">
            <w:pPr>
              <w:rPr>
                <w:rFonts w:ascii="Cambria" w:hAnsi="Cambria"/>
              </w:rPr>
            </w:pPr>
            <w:r>
              <w:rPr>
                <w:sz w:val="22"/>
                <w:szCs w:val="22"/>
              </w:rPr>
              <w:t>Lorenzo Fulgenzi - Pedagogia dall’antichità al medioevo Mondadori</w:t>
            </w:r>
          </w:p>
        </w:tc>
      </w:tr>
      <w:tr w:rsidR="006006D3" w:rsidRPr="00A55BA6" w14:paraId="78798743" w14:textId="77777777" w:rsidTr="00385F13">
        <w:tc>
          <w:tcPr>
            <w:tcW w:w="1908" w:type="dxa"/>
            <w:vAlign w:val="center"/>
          </w:tcPr>
          <w:p w14:paraId="6BF5D756" w14:textId="77777777"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515301D1" w14:textId="77777777" w:rsidR="006006D3" w:rsidRPr="00A55BA6" w:rsidRDefault="006006D3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14:paraId="69471B76" w14:textId="77777777" w:rsidR="006006D3" w:rsidRPr="00A55BA6" w:rsidRDefault="006006D3" w:rsidP="00A43757">
      <w:pPr>
        <w:rPr>
          <w:rFonts w:ascii="Cambria" w:hAnsi="Cambria"/>
        </w:rPr>
      </w:pPr>
    </w:p>
    <w:p w14:paraId="67F55D19" w14:textId="77777777" w:rsidR="006006D3" w:rsidRPr="00A55BA6" w:rsidRDefault="006006D3" w:rsidP="00A43757">
      <w:pPr>
        <w:rPr>
          <w:rFonts w:ascii="Cambria" w:hAnsi="Cambria"/>
        </w:rPr>
      </w:pPr>
    </w:p>
    <w:sectPr w:rsidR="006006D3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57"/>
    <w:rsid w:val="00021D76"/>
    <w:rsid w:val="000258B9"/>
    <w:rsid w:val="000B2220"/>
    <w:rsid w:val="000D3213"/>
    <w:rsid w:val="000D7E12"/>
    <w:rsid w:val="001B0DB4"/>
    <w:rsid w:val="001C6FDE"/>
    <w:rsid w:val="00275B16"/>
    <w:rsid w:val="002764D3"/>
    <w:rsid w:val="002954FA"/>
    <w:rsid w:val="002B5796"/>
    <w:rsid w:val="002D1C6F"/>
    <w:rsid w:val="002E6731"/>
    <w:rsid w:val="003224BC"/>
    <w:rsid w:val="00344DFC"/>
    <w:rsid w:val="00385F13"/>
    <w:rsid w:val="00406FB2"/>
    <w:rsid w:val="004C1526"/>
    <w:rsid w:val="004C3BAE"/>
    <w:rsid w:val="004C5BE2"/>
    <w:rsid w:val="004D0BD1"/>
    <w:rsid w:val="004F6E31"/>
    <w:rsid w:val="004F7C4C"/>
    <w:rsid w:val="00524681"/>
    <w:rsid w:val="005A5270"/>
    <w:rsid w:val="005B7689"/>
    <w:rsid w:val="005C5149"/>
    <w:rsid w:val="005F64F7"/>
    <w:rsid w:val="006006D3"/>
    <w:rsid w:val="00625E22"/>
    <w:rsid w:val="0070761E"/>
    <w:rsid w:val="007D3CDA"/>
    <w:rsid w:val="007F26FC"/>
    <w:rsid w:val="008262AB"/>
    <w:rsid w:val="008840B8"/>
    <w:rsid w:val="008B5EAB"/>
    <w:rsid w:val="009172C6"/>
    <w:rsid w:val="00951072"/>
    <w:rsid w:val="009A3FC4"/>
    <w:rsid w:val="009E2FE9"/>
    <w:rsid w:val="00A07D3F"/>
    <w:rsid w:val="00A43757"/>
    <w:rsid w:val="00A55BA6"/>
    <w:rsid w:val="00B31B06"/>
    <w:rsid w:val="00B8058B"/>
    <w:rsid w:val="00BB369F"/>
    <w:rsid w:val="00C76A98"/>
    <w:rsid w:val="00DA280B"/>
    <w:rsid w:val="00DB76D6"/>
    <w:rsid w:val="00E206C4"/>
    <w:rsid w:val="00E32547"/>
    <w:rsid w:val="00E450F1"/>
    <w:rsid w:val="00E77F0D"/>
    <w:rsid w:val="00F168A9"/>
    <w:rsid w:val="00F36DDA"/>
    <w:rsid w:val="00F51063"/>
    <w:rsid w:val="00FC32D0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FD31E"/>
  <w15:docId w15:val="{2B0289F8-BC53-40E5-B607-B05EFFE9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Vicepreside3</cp:lastModifiedBy>
  <cp:revision>4</cp:revision>
  <cp:lastPrinted>2017-05-26T10:37:00Z</cp:lastPrinted>
  <dcterms:created xsi:type="dcterms:W3CDTF">2024-05-18T06:58:00Z</dcterms:created>
  <dcterms:modified xsi:type="dcterms:W3CDTF">2024-05-22T09:58:00Z</dcterms:modified>
</cp:coreProperties>
</file>