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917" w:rsidRPr="0037627B" w:rsidRDefault="008D3917" w:rsidP="00441E7A">
      <w:pPr>
        <w:jc w:val="center"/>
        <w:rPr>
          <w:rFonts w:asciiTheme="majorHAnsi" w:hAnsiTheme="majorHAnsi" w:cstheme="majorHAnsi"/>
          <w:b/>
          <w:sz w:val="24"/>
          <w:szCs w:val="24"/>
        </w:rPr>
      </w:pPr>
      <w:r w:rsidRPr="0037627B">
        <w:rPr>
          <w:rFonts w:asciiTheme="majorHAnsi" w:hAnsiTheme="majorHAnsi" w:cstheme="majorHAnsi"/>
          <w:b/>
          <w:sz w:val="24"/>
          <w:szCs w:val="24"/>
        </w:rPr>
        <w:t>Incontro Dirigente Scolastico - RSU di Istituto 21/03/2024</w:t>
      </w:r>
    </w:p>
    <w:p w:rsidR="008D3917" w:rsidRPr="0037627B" w:rsidRDefault="008D3917" w:rsidP="0037627B">
      <w:pPr>
        <w:jc w:val="both"/>
        <w:rPr>
          <w:rFonts w:asciiTheme="majorHAnsi" w:hAnsiTheme="majorHAnsi" w:cstheme="majorHAnsi"/>
          <w:sz w:val="24"/>
          <w:szCs w:val="24"/>
        </w:rPr>
      </w:pPr>
      <w:r w:rsidRPr="0037627B">
        <w:rPr>
          <w:rFonts w:asciiTheme="majorHAnsi" w:hAnsiTheme="majorHAnsi" w:cstheme="majorHAnsi"/>
          <w:sz w:val="24"/>
          <w:szCs w:val="24"/>
        </w:rPr>
        <w:t xml:space="preserve">Giovedì 21 marzo 2024 alle ore 14.00, in presenza, nel laboratorio di Informatica della sede di piazza Ascoli, si è svolto l’incontro di contrattazione tra il Dirigente Scolastico e la RSU di Istituto con il seguente ordine del giorno: </w:t>
      </w:r>
    </w:p>
    <w:p w:rsidR="008D3917" w:rsidRPr="0037627B" w:rsidRDefault="008D3917" w:rsidP="0037627B">
      <w:pPr>
        <w:jc w:val="both"/>
        <w:rPr>
          <w:rFonts w:asciiTheme="majorHAnsi" w:hAnsiTheme="majorHAnsi" w:cstheme="majorHAnsi"/>
          <w:sz w:val="24"/>
          <w:szCs w:val="24"/>
        </w:rPr>
      </w:pPr>
      <w:r w:rsidRPr="0037627B">
        <w:rPr>
          <w:rFonts w:asciiTheme="majorHAnsi" w:hAnsiTheme="majorHAnsi" w:cstheme="majorHAnsi"/>
          <w:sz w:val="24"/>
          <w:szCs w:val="24"/>
        </w:rPr>
        <w:t>1. Prosieguo contrattazione integrativa.</w:t>
      </w:r>
    </w:p>
    <w:p w:rsidR="008D3917" w:rsidRPr="0037627B" w:rsidRDefault="008D3917" w:rsidP="0037627B">
      <w:pPr>
        <w:jc w:val="both"/>
        <w:rPr>
          <w:rFonts w:asciiTheme="majorHAnsi" w:hAnsiTheme="majorHAnsi" w:cstheme="majorHAnsi"/>
          <w:sz w:val="24"/>
          <w:szCs w:val="24"/>
        </w:rPr>
      </w:pPr>
      <w:r w:rsidRPr="0037627B">
        <w:rPr>
          <w:rFonts w:asciiTheme="majorHAnsi" w:hAnsiTheme="majorHAnsi" w:cstheme="majorHAnsi"/>
          <w:sz w:val="24"/>
          <w:szCs w:val="24"/>
        </w:rPr>
        <w:t>2. Piano ATA.</w:t>
      </w:r>
    </w:p>
    <w:p w:rsidR="008D3917" w:rsidRPr="0037627B" w:rsidRDefault="008D3917" w:rsidP="0037627B">
      <w:pPr>
        <w:jc w:val="both"/>
        <w:rPr>
          <w:rFonts w:asciiTheme="majorHAnsi" w:hAnsiTheme="majorHAnsi" w:cstheme="majorHAnsi"/>
          <w:sz w:val="24"/>
          <w:szCs w:val="24"/>
        </w:rPr>
      </w:pPr>
      <w:r w:rsidRPr="0037627B">
        <w:rPr>
          <w:rFonts w:asciiTheme="majorHAnsi" w:hAnsiTheme="majorHAnsi" w:cstheme="majorHAnsi"/>
          <w:sz w:val="24"/>
          <w:szCs w:val="24"/>
        </w:rPr>
        <w:t>3. Adeguamento contratto d’Istituto al nuovo CCNL 19-21.</w:t>
      </w:r>
    </w:p>
    <w:p w:rsidR="008B4642" w:rsidRPr="0037627B" w:rsidRDefault="008D3917" w:rsidP="0037627B">
      <w:pPr>
        <w:jc w:val="both"/>
        <w:rPr>
          <w:rFonts w:asciiTheme="majorHAnsi" w:hAnsiTheme="majorHAnsi" w:cstheme="majorHAnsi"/>
          <w:sz w:val="24"/>
          <w:szCs w:val="24"/>
        </w:rPr>
      </w:pPr>
      <w:r w:rsidRPr="0037627B">
        <w:rPr>
          <w:rFonts w:asciiTheme="majorHAnsi" w:hAnsiTheme="majorHAnsi" w:cstheme="majorHAnsi"/>
          <w:sz w:val="24"/>
          <w:szCs w:val="24"/>
        </w:rPr>
        <w:t xml:space="preserve">Sono presenti il Dirigente Scolastico prof. Roberto </w:t>
      </w:r>
      <w:proofErr w:type="spellStart"/>
      <w:r w:rsidRPr="0037627B">
        <w:rPr>
          <w:rFonts w:asciiTheme="majorHAnsi" w:hAnsiTheme="majorHAnsi" w:cstheme="majorHAnsi"/>
          <w:sz w:val="24"/>
          <w:szCs w:val="24"/>
        </w:rPr>
        <w:t>Garroni</w:t>
      </w:r>
      <w:proofErr w:type="spellEnd"/>
      <w:r w:rsidRPr="0037627B">
        <w:rPr>
          <w:rFonts w:asciiTheme="majorHAnsi" w:hAnsiTheme="majorHAnsi" w:cstheme="majorHAnsi"/>
          <w:sz w:val="24"/>
          <w:szCs w:val="24"/>
        </w:rPr>
        <w:t xml:space="preserve">, il vicario del Dirigente prof. Mario </w:t>
      </w:r>
      <w:proofErr w:type="spellStart"/>
      <w:r w:rsidRPr="0037627B">
        <w:rPr>
          <w:rFonts w:asciiTheme="majorHAnsi" w:hAnsiTheme="majorHAnsi" w:cstheme="majorHAnsi"/>
          <w:sz w:val="24"/>
          <w:szCs w:val="24"/>
        </w:rPr>
        <w:t>Secone</w:t>
      </w:r>
      <w:proofErr w:type="spellEnd"/>
      <w:r w:rsidRPr="0037627B">
        <w:rPr>
          <w:rFonts w:asciiTheme="majorHAnsi" w:hAnsiTheme="majorHAnsi" w:cstheme="majorHAnsi"/>
          <w:sz w:val="24"/>
          <w:szCs w:val="24"/>
        </w:rPr>
        <w:t>, il DSGA e RSU sig. Mistretta</w:t>
      </w:r>
      <w:r w:rsidRPr="0037627B">
        <w:rPr>
          <w:rFonts w:asciiTheme="majorHAnsi" w:hAnsiTheme="majorHAnsi" w:cstheme="majorHAnsi"/>
        </w:rPr>
        <w:t>,</w:t>
      </w:r>
      <w:r w:rsidRPr="0037627B">
        <w:rPr>
          <w:rFonts w:asciiTheme="majorHAnsi" w:hAnsiTheme="majorHAnsi" w:cstheme="majorHAnsi"/>
          <w:sz w:val="24"/>
          <w:szCs w:val="24"/>
        </w:rPr>
        <w:t xml:space="preserve"> le RSU proff. Balzano, Mascitelli e </w:t>
      </w:r>
      <w:proofErr w:type="spellStart"/>
      <w:r w:rsidRPr="0037627B">
        <w:rPr>
          <w:rFonts w:asciiTheme="majorHAnsi" w:hAnsiTheme="majorHAnsi" w:cstheme="majorHAnsi"/>
          <w:sz w:val="24"/>
          <w:szCs w:val="24"/>
        </w:rPr>
        <w:t>Romanoni</w:t>
      </w:r>
      <w:proofErr w:type="spellEnd"/>
      <w:r w:rsidRPr="0037627B">
        <w:rPr>
          <w:rFonts w:asciiTheme="majorHAnsi" w:hAnsiTheme="majorHAnsi" w:cstheme="majorHAnsi"/>
          <w:sz w:val="24"/>
          <w:szCs w:val="24"/>
        </w:rPr>
        <w:t>, le RSA sig. De Simone.</w:t>
      </w:r>
    </w:p>
    <w:p w:rsidR="00B359F1" w:rsidRDefault="008D3917" w:rsidP="00360AE7">
      <w:pPr>
        <w:spacing w:after="0" w:line="240" w:lineRule="auto"/>
        <w:rPr>
          <w:rFonts w:ascii="Times New Roman" w:eastAsia="Times New Roman" w:hAnsi="Times New Roman" w:cs="Times New Roman"/>
          <w:sz w:val="24"/>
          <w:szCs w:val="24"/>
          <w:lang w:eastAsia="it-IT"/>
        </w:rPr>
      </w:pPr>
      <w:r w:rsidRPr="0037627B">
        <w:rPr>
          <w:rFonts w:asciiTheme="majorHAnsi" w:hAnsiTheme="majorHAnsi" w:cstheme="majorHAnsi"/>
          <w:sz w:val="24"/>
          <w:szCs w:val="24"/>
        </w:rPr>
        <w:t>Si affronta nuovamente la questione relativa all’adeguamento del contratto d’Istituto al nuovo CCNL 19-21; in particolare, in relazione al compenso delle ore di non insegnamento assegnat</w:t>
      </w:r>
      <w:r w:rsidR="0037627B">
        <w:rPr>
          <w:rFonts w:asciiTheme="majorHAnsi" w:hAnsiTheme="majorHAnsi" w:cstheme="majorHAnsi"/>
          <w:sz w:val="24"/>
          <w:szCs w:val="24"/>
        </w:rPr>
        <w:t>o</w:t>
      </w:r>
      <w:r w:rsidRPr="0037627B">
        <w:rPr>
          <w:rFonts w:asciiTheme="majorHAnsi" w:hAnsiTheme="majorHAnsi" w:cstheme="majorHAnsi"/>
          <w:sz w:val="24"/>
          <w:szCs w:val="24"/>
        </w:rPr>
        <w:t xml:space="preserve"> ai docenti, che passa da 17,50 euro a 19,25 euro (lordo dipendente), il DS sottolinea la necessità di </w:t>
      </w:r>
      <w:r w:rsidR="00B359F1" w:rsidRPr="0037627B">
        <w:rPr>
          <w:rFonts w:asciiTheme="majorHAnsi" w:hAnsiTheme="majorHAnsi" w:cstheme="majorHAnsi"/>
          <w:sz w:val="24"/>
          <w:szCs w:val="24"/>
        </w:rPr>
        <w:t>indicare nel budget le ore e non i compensi in euro, come richiesto dal Revisore dei Conti;</w:t>
      </w:r>
      <w:r w:rsidRPr="0037627B">
        <w:rPr>
          <w:rFonts w:asciiTheme="majorHAnsi" w:hAnsiTheme="majorHAnsi" w:cstheme="majorHAnsi"/>
          <w:sz w:val="24"/>
          <w:szCs w:val="24"/>
        </w:rPr>
        <w:t xml:space="preserve"> la Prof.ssa </w:t>
      </w:r>
      <w:proofErr w:type="spellStart"/>
      <w:r w:rsidRPr="0037627B">
        <w:rPr>
          <w:rFonts w:asciiTheme="majorHAnsi" w:hAnsiTheme="majorHAnsi" w:cstheme="majorHAnsi"/>
          <w:sz w:val="24"/>
          <w:szCs w:val="24"/>
        </w:rPr>
        <w:t>Romanoni</w:t>
      </w:r>
      <w:proofErr w:type="spellEnd"/>
      <w:r w:rsidRPr="0037627B">
        <w:rPr>
          <w:rFonts w:asciiTheme="majorHAnsi" w:hAnsiTheme="majorHAnsi" w:cstheme="majorHAnsi"/>
          <w:sz w:val="24"/>
          <w:szCs w:val="24"/>
        </w:rPr>
        <w:t xml:space="preserve"> chiede che, laddove si verifichi un’approssimazione, questa deve essere fatta per eccesso quando il decimale è uguale o superiore a 0,5 e per difetto quando il decimale è inferiore a 0,5. Ragionando in maniera proporzionale, fermo restando che la cifra prevista per tutti i compensi rimanga la stessa, si calcola che, nel caso dei coordinatori, le ore riconosciute alla funzione corrisponderanno a 31 piuttosto che a 35</w:t>
      </w:r>
      <w:r w:rsidR="00B359F1" w:rsidRPr="0037627B">
        <w:rPr>
          <w:rFonts w:asciiTheme="majorHAnsi" w:hAnsiTheme="majorHAnsi" w:cstheme="majorHAnsi"/>
          <w:sz w:val="24"/>
          <w:szCs w:val="24"/>
        </w:rPr>
        <w:t>. Si concorda che tutto quello che avanza andrà a coprire altre voci di spesa. Si passa alla ridefinizione delle ore riconosciute per alcuni incarichi</w:t>
      </w:r>
      <w:r w:rsidR="00702F13" w:rsidRPr="0037627B">
        <w:rPr>
          <w:rFonts w:asciiTheme="majorHAnsi" w:hAnsiTheme="majorHAnsi" w:cstheme="majorHAnsi"/>
          <w:sz w:val="24"/>
          <w:szCs w:val="24"/>
        </w:rPr>
        <w:t xml:space="preserve">. In particolare, il DS propone la riduzione delle ore per il progetto “Prime alla Scala” da 67 (29+30+8) a 44 (20+20+4). I Laboratori teatrali passano da 4 a 2, pur riconoscendone l’importanza strategica, si propone la riduzione da 130 ore a 115. Si propone di inglobare la “Giornata della Memoria” nelle attività previste dalla referente per la </w:t>
      </w:r>
      <w:proofErr w:type="spellStart"/>
      <w:r w:rsidR="00702F13" w:rsidRPr="0037627B">
        <w:rPr>
          <w:rFonts w:asciiTheme="majorHAnsi" w:hAnsiTheme="majorHAnsi" w:cstheme="majorHAnsi"/>
          <w:sz w:val="24"/>
          <w:szCs w:val="24"/>
        </w:rPr>
        <w:t>Shoa</w:t>
      </w:r>
      <w:proofErr w:type="spellEnd"/>
      <w:r w:rsidR="00702F13" w:rsidRPr="0037627B">
        <w:rPr>
          <w:rFonts w:asciiTheme="majorHAnsi" w:hAnsiTheme="majorHAnsi" w:cstheme="majorHAnsi"/>
          <w:sz w:val="24"/>
          <w:szCs w:val="24"/>
        </w:rPr>
        <w:t xml:space="preserve">. Ancora, di ridurre le ore di Educazione alla Legalità da </w:t>
      </w:r>
      <w:r w:rsidR="00ED00B6" w:rsidRPr="0037627B">
        <w:rPr>
          <w:rFonts w:asciiTheme="majorHAnsi" w:hAnsiTheme="majorHAnsi" w:cstheme="majorHAnsi"/>
          <w:sz w:val="24"/>
          <w:szCs w:val="24"/>
        </w:rPr>
        <w:t xml:space="preserve">50 a 40. Inoltre, la Prof.ssa </w:t>
      </w:r>
      <w:proofErr w:type="spellStart"/>
      <w:r w:rsidR="00ED00B6" w:rsidRPr="0037627B">
        <w:rPr>
          <w:rFonts w:asciiTheme="majorHAnsi" w:hAnsiTheme="majorHAnsi" w:cstheme="majorHAnsi"/>
          <w:sz w:val="24"/>
          <w:szCs w:val="24"/>
        </w:rPr>
        <w:t>Romanoni</w:t>
      </w:r>
      <w:proofErr w:type="spellEnd"/>
      <w:r w:rsidR="00ED00B6" w:rsidRPr="0037627B">
        <w:rPr>
          <w:rFonts w:asciiTheme="majorHAnsi" w:hAnsiTheme="majorHAnsi" w:cstheme="majorHAnsi"/>
          <w:sz w:val="24"/>
          <w:szCs w:val="24"/>
        </w:rPr>
        <w:t xml:space="preserve"> propone di ridurre le ore per i Referenti delle Prove Invalsi di 20, poiché la Prof.ssa Costa (alla quale sono state riconosciute le ore lo scorso anno), che si occupava di fare uno studio statistico sui risultati delle prove, non svolge quest’anno tale funzione. La Prof.ssa </w:t>
      </w:r>
      <w:proofErr w:type="spellStart"/>
      <w:r w:rsidR="00ED00B6" w:rsidRPr="0037627B">
        <w:rPr>
          <w:rFonts w:asciiTheme="majorHAnsi" w:hAnsiTheme="majorHAnsi" w:cstheme="majorHAnsi"/>
          <w:sz w:val="24"/>
          <w:szCs w:val="24"/>
        </w:rPr>
        <w:t>Romanoni</w:t>
      </w:r>
      <w:proofErr w:type="spellEnd"/>
      <w:r w:rsidR="00ED00B6" w:rsidRPr="0037627B">
        <w:rPr>
          <w:rFonts w:asciiTheme="majorHAnsi" w:hAnsiTheme="majorHAnsi" w:cstheme="majorHAnsi"/>
          <w:sz w:val="24"/>
          <w:szCs w:val="24"/>
        </w:rPr>
        <w:t xml:space="preserve"> propone inoltre di riconoscere ulteriori 5 ore al Prof. </w:t>
      </w:r>
      <w:proofErr w:type="spellStart"/>
      <w:r w:rsidR="00ED00B6" w:rsidRPr="0037627B">
        <w:rPr>
          <w:rFonts w:asciiTheme="majorHAnsi" w:hAnsiTheme="majorHAnsi" w:cstheme="majorHAnsi"/>
          <w:sz w:val="24"/>
          <w:szCs w:val="24"/>
        </w:rPr>
        <w:t>Tavera</w:t>
      </w:r>
      <w:proofErr w:type="spellEnd"/>
      <w:r w:rsidR="00ED00B6" w:rsidRPr="0037627B">
        <w:rPr>
          <w:rFonts w:asciiTheme="majorHAnsi" w:hAnsiTheme="majorHAnsi" w:cstheme="majorHAnsi"/>
          <w:sz w:val="24"/>
          <w:szCs w:val="24"/>
        </w:rPr>
        <w:t xml:space="preserve">, </w:t>
      </w:r>
      <w:r w:rsidR="001E6CBE" w:rsidRPr="0037627B">
        <w:rPr>
          <w:rFonts w:asciiTheme="majorHAnsi" w:hAnsiTheme="majorHAnsi" w:cstheme="majorHAnsi"/>
          <w:sz w:val="24"/>
          <w:szCs w:val="24"/>
        </w:rPr>
        <w:t xml:space="preserve">Coordinatore </w:t>
      </w:r>
      <w:r w:rsidR="00ED00B6" w:rsidRPr="0037627B">
        <w:rPr>
          <w:rFonts w:asciiTheme="majorHAnsi" w:hAnsiTheme="majorHAnsi" w:cstheme="majorHAnsi"/>
          <w:sz w:val="24"/>
          <w:szCs w:val="24"/>
        </w:rPr>
        <w:t xml:space="preserve">per la Sperimentazione </w:t>
      </w:r>
      <w:proofErr w:type="spellStart"/>
      <w:r w:rsidR="00ED00B6" w:rsidRPr="0037627B">
        <w:rPr>
          <w:rFonts w:asciiTheme="majorHAnsi" w:hAnsiTheme="majorHAnsi" w:cstheme="majorHAnsi"/>
          <w:sz w:val="24"/>
          <w:szCs w:val="24"/>
        </w:rPr>
        <w:t>Miur</w:t>
      </w:r>
      <w:proofErr w:type="spellEnd"/>
      <w:r w:rsidR="00ED00B6" w:rsidRPr="0037627B">
        <w:rPr>
          <w:rFonts w:asciiTheme="majorHAnsi" w:hAnsiTheme="majorHAnsi" w:cstheme="majorHAnsi"/>
          <w:sz w:val="24"/>
          <w:szCs w:val="24"/>
        </w:rPr>
        <w:t xml:space="preserve"> sugli studenti-atleti di alto livello</w:t>
      </w:r>
      <w:r w:rsidR="00360AE7">
        <w:rPr>
          <w:rFonts w:asciiTheme="majorHAnsi" w:hAnsiTheme="majorHAnsi" w:cstheme="majorHAnsi"/>
          <w:sz w:val="24"/>
          <w:szCs w:val="24"/>
        </w:rPr>
        <w:t>. Dopo discussione si decide di</w:t>
      </w:r>
      <w:r w:rsidR="00ED00B6" w:rsidRPr="0037627B">
        <w:rPr>
          <w:rFonts w:asciiTheme="majorHAnsi" w:hAnsiTheme="majorHAnsi" w:cstheme="majorHAnsi"/>
          <w:sz w:val="24"/>
          <w:szCs w:val="24"/>
        </w:rPr>
        <w:t xml:space="preserve"> passa</w:t>
      </w:r>
      <w:r w:rsidR="00360AE7">
        <w:rPr>
          <w:rFonts w:asciiTheme="majorHAnsi" w:hAnsiTheme="majorHAnsi" w:cstheme="majorHAnsi"/>
          <w:sz w:val="24"/>
          <w:szCs w:val="24"/>
        </w:rPr>
        <w:t>re</w:t>
      </w:r>
      <w:r w:rsidR="00ED00B6" w:rsidRPr="0037627B">
        <w:rPr>
          <w:rFonts w:asciiTheme="majorHAnsi" w:hAnsiTheme="majorHAnsi" w:cstheme="majorHAnsi"/>
          <w:sz w:val="24"/>
          <w:szCs w:val="24"/>
        </w:rPr>
        <w:t xml:space="preserve"> da 40 a 45</w:t>
      </w:r>
      <w:r w:rsidR="001E6CBE">
        <w:rPr>
          <w:rFonts w:asciiTheme="majorHAnsi" w:hAnsiTheme="majorHAnsi" w:cstheme="majorHAnsi"/>
          <w:sz w:val="24"/>
          <w:szCs w:val="24"/>
        </w:rPr>
        <w:t xml:space="preserve"> ore</w:t>
      </w:r>
      <w:r w:rsidR="00ED00B6" w:rsidRPr="0037627B">
        <w:rPr>
          <w:rFonts w:asciiTheme="majorHAnsi" w:hAnsiTheme="majorHAnsi" w:cstheme="majorHAnsi"/>
          <w:sz w:val="24"/>
          <w:szCs w:val="24"/>
        </w:rPr>
        <w:t>.</w:t>
      </w:r>
      <w:r w:rsidR="001E6CBE">
        <w:rPr>
          <w:rFonts w:asciiTheme="majorHAnsi" w:hAnsiTheme="majorHAnsi" w:cstheme="majorHAnsi"/>
          <w:sz w:val="24"/>
          <w:szCs w:val="24"/>
        </w:rPr>
        <w:t xml:space="preserve"> Il Prof. Mascitelli, pur non opponendosi, fa notare che questa è l’unica figura per la quale non è stato previsto un taglio ma, al contrario, un aumento di ore.</w:t>
      </w:r>
      <w:r w:rsidR="00360AE7">
        <w:rPr>
          <w:rFonts w:asciiTheme="majorHAnsi" w:hAnsiTheme="majorHAnsi" w:cstheme="majorHAnsi"/>
          <w:sz w:val="24"/>
          <w:szCs w:val="24"/>
        </w:rPr>
        <w:t xml:space="preserve"> </w:t>
      </w:r>
      <w:r w:rsidR="00360AE7" w:rsidRPr="00360AE7">
        <w:rPr>
          <w:rFonts w:asciiTheme="majorHAnsi" w:hAnsiTheme="majorHAnsi" w:cstheme="majorHAnsi"/>
          <w:sz w:val="24"/>
          <w:szCs w:val="24"/>
        </w:rPr>
        <w:t>L</w:t>
      </w:r>
      <w:r w:rsidR="00360AE7" w:rsidRPr="00360AE7">
        <w:rPr>
          <w:rFonts w:asciiTheme="majorHAnsi" w:eastAsia="Times New Roman" w:hAnsiTheme="majorHAnsi" w:cstheme="majorHAnsi"/>
          <w:bCs/>
          <w:color w:val="222222"/>
          <w:sz w:val="24"/>
          <w:szCs w:val="24"/>
          <w:lang w:eastAsia="it-IT"/>
        </w:rPr>
        <w:t xml:space="preserve">a prof.ssa </w:t>
      </w:r>
      <w:proofErr w:type="spellStart"/>
      <w:r w:rsidR="00360AE7" w:rsidRPr="00360AE7">
        <w:rPr>
          <w:rFonts w:asciiTheme="majorHAnsi" w:eastAsia="Times New Roman" w:hAnsiTheme="majorHAnsi" w:cstheme="majorHAnsi"/>
          <w:bCs/>
          <w:color w:val="222222"/>
          <w:sz w:val="24"/>
          <w:szCs w:val="24"/>
          <w:lang w:eastAsia="it-IT"/>
        </w:rPr>
        <w:t>Romanoni</w:t>
      </w:r>
      <w:proofErr w:type="spellEnd"/>
      <w:r w:rsidR="00360AE7" w:rsidRPr="00360AE7">
        <w:rPr>
          <w:rFonts w:asciiTheme="majorHAnsi" w:eastAsia="Times New Roman" w:hAnsiTheme="majorHAnsi" w:cstheme="majorHAnsi"/>
          <w:bCs/>
          <w:color w:val="222222"/>
          <w:sz w:val="24"/>
          <w:szCs w:val="24"/>
          <w:lang w:eastAsia="it-IT"/>
        </w:rPr>
        <w:t xml:space="preserve"> fa notare che l'assegnazione del compenso lo scorso anno riguardava l'inserimento in piattaforma di 36 </w:t>
      </w:r>
      <w:proofErr w:type="spellStart"/>
      <w:r w:rsidR="00441E7A">
        <w:rPr>
          <w:rFonts w:asciiTheme="majorHAnsi" w:eastAsia="Times New Roman" w:hAnsiTheme="majorHAnsi" w:cstheme="majorHAnsi"/>
          <w:bCs/>
          <w:color w:val="222222"/>
          <w:sz w:val="24"/>
          <w:szCs w:val="24"/>
          <w:lang w:eastAsia="it-IT"/>
        </w:rPr>
        <w:t>P</w:t>
      </w:r>
      <w:r w:rsidR="00360AE7" w:rsidRPr="00360AE7">
        <w:rPr>
          <w:rFonts w:asciiTheme="majorHAnsi" w:eastAsia="Times New Roman" w:hAnsiTheme="majorHAnsi" w:cstheme="majorHAnsi"/>
          <w:bCs/>
          <w:color w:val="222222"/>
          <w:sz w:val="24"/>
          <w:szCs w:val="24"/>
          <w:lang w:eastAsia="it-IT"/>
        </w:rPr>
        <w:t>fp</w:t>
      </w:r>
      <w:proofErr w:type="spellEnd"/>
      <w:r w:rsidR="00360AE7" w:rsidRPr="00360AE7">
        <w:rPr>
          <w:rFonts w:asciiTheme="majorHAnsi" w:eastAsia="Times New Roman" w:hAnsiTheme="majorHAnsi" w:cstheme="majorHAnsi"/>
          <w:bCs/>
          <w:color w:val="222222"/>
          <w:sz w:val="24"/>
          <w:szCs w:val="24"/>
          <w:lang w:eastAsia="it-IT"/>
        </w:rPr>
        <w:t xml:space="preserve">, quello di quest'anno scolastico è relativo a 47 </w:t>
      </w:r>
      <w:r w:rsidR="00441E7A">
        <w:rPr>
          <w:rFonts w:asciiTheme="majorHAnsi" w:eastAsia="Times New Roman" w:hAnsiTheme="majorHAnsi" w:cstheme="majorHAnsi"/>
          <w:bCs/>
          <w:color w:val="222222"/>
          <w:sz w:val="24"/>
          <w:szCs w:val="24"/>
          <w:lang w:eastAsia="it-IT"/>
        </w:rPr>
        <w:t>P</w:t>
      </w:r>
      <w:bookmarkStart w:id="0" w:name="_GoBack"/>
      <w:bookmarkEnd w:id="0"/>
      <w:r w:rsidR="00360AE7" w:rsidRPr="00360AE7">
        <w:rPr>
          <w:rFonts w:asciiTheme="majorHAnsi" w:eastAsia="Times New Roman" w:hAnsiTheme="majorHAnsi" w:cstheme="majorHAnsi"/>
          <w:bCs/>
          <w:color w:val="222222"/>
          <w:sz w:val="24"/>
          <w:szCs w:val="24"/>
          <w:lang w:eastAsia="it-IT"/>
        </w:rPr>
        <w:t>fp.</w:t>
      </w:r>
    </w:p>
    <w:p w:rsidR="00360AE7" w:rsidRPr="00360AE7" w:rsidRDefault="00360AE7" w:rsidP="00360AE7">
      <w:pPr>
        <w:spacing w:after="0" w:line="240" w:lineRule="auto"/>
        <w:rPr>
          <w:rFonts w:ascii="Times New Roman" w:eastAsia="Times New Roman" w:hAnsi="Times New Roman" w:cs="Times New Roman"/>
          <w:sz w:val="10"/>
          <w:szCs w:val="10"/>
          <w:lang w:eastAsia="it-IT"/>
        </w:rPr>
      </w:pPr>
    </w:p>
    <w:p w:rsidR="007D3659" w:rsidRPr="0037627B" w:rsidRDefault="00ED00B6" w:rsidP="0037627B">
      <w:pPr>
        <w:jc w:val="both"/>
        <w:rPr>
          <w:rFonts w:asciiTheme="majorHAnsi" w:hAnsiTheme="majorHAnsi" w:cstheme="majorHAnsi"/>
          <w:sz w:val="24"/>
          <w:szCs w:val="24"/>
        </w:rPr>
      </w:pPr>
      <w:r w:rsidRPr="0037627B">
        <w:rPr>
          <w:rFonts w:asciiTheme="majorHAnsi" w:hAnsiTheme="majorHAnsi" w:cstheme="majorHAnsi"/>
          <w:sz w:val="24"/>
          <w:szCs w:val="24"/>
        </w:rPr>
        <w:t>Il DS propone anche la riduzione di 5 ore dal cosiddetto “Bonus” per il personale di Staff di entrambe le sedi</w:t>
      </w:r>
      <w:r w:rsidR="007D3659" w:rsidRPr="0037627B">
        <w:rPr>
          <w:rFonts w:asciiTheme="majorHAnsi" w:hAnsiTheme="majorHAnsi" w:cstheme="majorHAnsi"/>
          <w:sz w:val="24"/>
          <w:szCs w:val="24"/>
        </w:rPr>
        <w:t xml:space="preserve">. Il </w:t>
      </w:r>
      <w:r w:rsidR="001E6CBE">
        <w:rPr>
          <w:rFonts w:asciiTheme="majorHAnsi" w:hAnsiTheme="majorHAnsi" w:cstheme="majorHAnsi"/>
          <w:sz w:val="24"/>
          <w:szCs w:val="24"/>
        </w:rPr>
        <w:t>P</w:t>
      </w:r>
      <w:r w:rsidR="007D3659" w:rsidRPr="0037627B">
        <w:rPr>
          <w:rFonts w:asciiTheme="majorHAnsi" w:hAnsiTheme="majorHAnsi" w:cstheme="majorHAnsi"/>
          <w:sz w:val="24"/>
          <w:szCs w:val="24"/>
        </w:rPr>
        <w:t xml:space="preserve">rof. </w:t>
      </w:r>
      <w:proofErr w:type="spellStart"/>
      <w:r w:rsidR="007D3659" w:rsidRPr="0037627B">
        <w:rPr>
          <w:rFonts w:asciiTheme="majorHAnsi" w:hAnsiTheme="majorHAnsi" w:cstheme="majorHAnsi"/>
          <w:sz w:val="24"/>
          <w:szCs w:val="24"/>
        </w:rPr>
        <w:t>Secone</w:t>
      </w:r>
      <w:proofErr w:type="spellEnd"/>
      <w:r w:rsidR="007D3659" w:rsidRPr="0037627B">
        <w:rPr>
          <w:rFonts w:asciiTheme="majorHAnsi" w:hAnsiTheme="majorHAnsi" w:cstheme="majorHAnsi"/>
          <w:sz w:val="24"/>
          <w:szCs w:val="24"/>
        </w:rPr>
        <w:t>, rilevando una sovrapposizione fra gli incarichi svolti dal Team digitale, Animatore digitale e gestione fondi PNRR, propone che si riconoscano ai tre docenti 60 ore (20x3) e al Tecnico informatico altre 60 ore.</w:t>
      </w:r>
    </w:p>
    <w:p w:rsidR="007D3659" w:rsidRPr="0037627B" w:rsidRDefault="007D3659" w:rsidP="0037627B">
      <w:pPr>
        <w:jc w:val="both"/>
        <w:rPr>
          <w:rFonts w:asciiTheme="majorHAnsi" w:hAnsiTheme="majorHAnsi" w:cstheme="majorHAnsi"/>
          <w:sz w:val="24"/>
          <w:szCs w:val="24"/>
        </w:rPr>
      </w:pPr>
      <w:r w:rsidRPr="0037627B">
        <w:rPr>
          <w:rFonts w:asciiTheme="majorHAnsi" w:hAnsiTheme="majorHAnsi" w:cstheme="majorHAnsi"/>
          <w:sz w:val="24"/>
          <w:szCs w:val="24"/>
        </w:rPr>
        <w:t xml:space="preserve">Si passa a discutere del Piano degli ATA. La Prof.ssa Balzano rileva la necessità di riconoscere un adeguamento per il lavoro che le Segreterie didattiche dovranno svolgere quando si caricheranno sulla piattaforma Unica le ore svolte di Orientamento. Il </w:t>
      </w:r>
      <w:proofErr w:type="spellStart"/>
      <w:r w:rsidRPr="0037627B">
        <w:rPr>
          <w:rFonts w:asciiTheme="majorHAnsi" w:hAnsiTheme="majorHAnsi" w:cstheme="majorHAnsi"/>
          <w:sz w:val="24"/>
          <w:szCs w:val="24"/>
        </w:rPr>
        <w:t>Sig</w:t>
      </w:r>
      <w:proofErr w:type="spellEnd"/>
      <w:r w:rsidRPr="0037627B">
        <w:rPr>
          <w:rFonts w:asciiTheme="majorHAnsi" w:hAnsiTheme="majorHAnsi" w:cstheme="majorHAnsi"/>
          <w:sz w:val="24"/>
          <w:szCs w:val="24"/>
        </w:rPr>
        <w:t xml:space="preserve"> Mistretta si riserva di concordare con il personale</w:t>
      </w:r>
      <w:r w:rsidR="0037627B" w:rsidRPr="0037627B">
        <w:rPr>
          <w:rFonts w:asciiTheme="majorHAnsi" w:hAnsiTheme="majorHAnsi" w:cstheme="majorHAnsi"/>
          <w:sz w:val="24"/>
          <w:szCs w:val="24"/>
        </w:rPr>
        <w:t xml:space="preserve"> un compenso per tale nuova mansione. Inoltre, propone di ridurre al responsabile per la Gestione del laboratorio di Fisica il compenso da 500 a 350 euro, rilevando che il Laboratorio viene utilizzato poco. Si passa ad analizzare le singole voci anche per i Collaboratori scolastici, dichiarando di intervenire per fare piccole modifiche. Completata la discussione sui punti all’</w:t>
      </w:r>
      <w:proofErr w:type="spellStart"/>
      <w:r w:rsidR="0037627B" w:rsidRPr="0037627B">
        <w:rPr>
          <w:rFonts w:asciiTheme="majorHAnsi" w:hAnsiTheme="majorHAnsi" w:cstheme="majorHAnsi"/>
          <w:sz w:val="24"/>
          <w:szCs w:val="24"/>
        </w:rPr>
        <w:t>odg</w:t>
      </w:r>
      <w:proofErr w:type="spellEnd"/>
    </w:p>
    <w:p w:rsidR="0037627B" w:rsidRPr="0037627B" w:rsidRDefault="0037627B" w:rsidP="0037627B">
      <w:pPr>
        <w:jc w:val="both"/>
        <w:rPr>
          <w:rFonts w:asciiTheme="majorHAnsi" w:hAnsiTheme="majorHAnsi" w:cstheme="majorHAnsi"/>
          <w:sz w:val="24"/>
          <w:szCs w:val="24"/>
        </w:rPr>
      </w:pPr>
      <w:r w:rsidRPr="0037627B">
        <w:rPr>
          <w:rFonts w:asciiTheme="majorHAnsi" w:hAnsiTheme="majorHAnsi" w:cstheme="majorHAnsi"/>
          <w:sz w:val="24"/>
          <w:szCs w:val="24"/>
        </w:rPr>
        <w:t>La seduta viene chiusa alle ore 16:00</w:t>
      </w:r>
    </w:p>
    <w:sectPr w:rsidR="0037627B" w:rsidRPr="0037627B" w:rsidSect="001E6CBE">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917"/>
    <w:rsid w:val="001E6CBE"/>
    <w:rsid w:val="00246A53"/>
    <w:rsid w:val="002D4B3B"/>
    <w:rsid w:val="00360AE7"/>
    <w:rsid w:val="0037627B"/>
    <w:rsid w:val="00441E7A"/>
    <w:rsid w:val="00702F13"/>
    <w:rsid w:val="007D3659"/>
    <w:rsid w:val="008B4642"/>
    <w:rsid w:val="008D3917"/>
    <w:rsid w:val="00B25C50"/>
    <w:rsid w:val="00B359F1"/>
    <w:rsid w:val="00ED00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56F3FD2"/>
  <w15:chartTrackingRefBased/>
  <w15:docId w15:val="{884F5D73-C6D5-1C40-853E-27F12C84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D3917"/>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94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586</Words>
  <Characters>3345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2024-03-23T16:20:00Z</dcterms:created>
  <dcterms:modified xsi:type="dcterms:W3CDTF">2024-03-28T09:09:00Z</dcterms:modified>
</cp:coreProperties>
</file>