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0"/>
        <w:gridCol w:w="8666"/>
      </w:tblGrid>
      <w:tr w:rsidR="00686814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686814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686814" w:rsidRDefault="00686814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7822C7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Linguistico </w:t>
            </w:r>
            <w:bookmarkStart w:id="0" w:name="_GoBack"/>
            <w:bookmarkEnd w:id="0"/>
          </w:p>
        </w:tc>
      </w:tr>
      <w:tr w:rsidR="00686814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686814" w:rsidRDefault="00686814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686814" w:rsidRDefault="002B1729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2022-2023</w:t>
            </w:r>
          </w:p>
        </w:tc>
      </w:tr>
    </w:tbl>
    <w:p w:rsidR="00686814" w:rsidRDefault="00686814" w:rsidP="00760338">
      <w:pPr>
        <w:rPr>
          <w:rFonts w:ascii="Cambria" w:hAnsi="Cambria"/>
          <w:sz w:val="28"/>
        </w:rPr>
      </w:pPr>
    </w:p>
    <w:p w:rsidR="00686814" w:rsidRDefault="00686814" w:rsidP="00760338">
      <w:pPr>
        <w:rPr>
          <w:rFonts w:ascii="Cambria" w:hAnsi="Cambr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5"/>
        <w:gridCol w:w="8690"/>
      </w:tblGrid>
      <w:tr w:rsidR="00686814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Grammatica.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Alfabeto e regole della pronuncia. Articoli determinativi, indeterminativi e contratti.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Numerali cardinali. Uso dei verbi Ser e Estar. Tener e Haber. Hay / Está, están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personali soggetto e complemento (semplici ed accoppiati)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possessivi. Aggettivi dimostrativi. Aggettivi, pronomi e avverbi interrogativi.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Formazione del plurale e del femminile. Uso di muy/mucho/poco/demasiado/bastante.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Studio dei principali verbi regolari, irregolari, riflessivi, di alternanza vocalica e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dittongati: Indicativo Presente, Passato Prossimo, Gerundio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Imperativo affermativo II persona sing. e plur., con /senza pron. personali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Estar + gerundio; Pensar, Dejar de, Tener que, Ir a, Estar a punto de, Acabar de, Volver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a, Deber, Soler + infinito. Uso di también/ tampoco; ir/venir; traer/llevar; quedar/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quedarse; pedir/preguntar. Alcuni aggettivi e pronomi indefiniti: nadie, alguien,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ninguno, alguno, nada, algo, otro Uso delle principali preposizioni e avverbi di luogo,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tempo e frequenza. POR/PARA.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686814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  <w:b/>
                <w:u w:val="single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 esercizi e nei testi delle prime CINQUE unità del libro Juntos vol.A.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Regola dell’accento. Uso dei verbi Ser e Estar: particolarità.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Coniugazione dei principali verbi regolari ed irregolari, a tutti i modi e tempi (eccetto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congiuntivo imperfetto e trapassato)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Pronomi possessivi e dimostrativi. Comparativi e superlativi.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Imperativo affermativo e negativo, con o senza pronomi personali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TimesNewRomanPSMT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Contrasto passato prossimo/passato remoto. Uso dei tempi del passato</w:t>
            </w:r>
            <w:r w:rsidRPr="002B1729">
              <w:rPr>
                <w:rFonts w:asciiTheme="majorHAnsi" w:hAnsiTheme="majorHAnsi" w:cs="TimesNewRomanPSMT"/>
                <w:kern w:val="0"/>
                <w:sz w:val="22"/>
                <w:szCs w:val="22"/>
                <w:lang w:eastAsia="it-IT"/>
              </w:rPr>
              <w:t>. Uso del futuro.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Aggettivi e pronomi indefiniti. Principali perifrasi verbali: Necesitar, Hacer falta, Haber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que/de + inf;Seguir, Llevar + gerundio; Llevar, Seguir sin + inf; Ponerse a +inf.; Empezar a + inf. Volver a + inf.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Subordinate temporali e condizionali con “si” (I tipo).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Espressioni temporali: “hace…que, desde hace…, desde…, hace…, desde que…”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-Bold"/>
                <w:b/>
                <w:bCs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>Funzioni Comunicative e Lessico</w:t>
            </w:r>
          </w:p>
          <w:p w:rsidR="00686814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Analisi e studio di tutto il lessico e le funzioni comunicative fondamentali contenuti negli esercizi e nei testi delle unità dalla n° 6 alla n° 11 dei libri Juntos vol.A e B.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Compilazione di un buon numero di esercizi inerenti gli argomenti sopra elencati e</w:t>
            </w:r>
          </w:p>
          <w:p w:rsidR="00686814" w:rsidRPr="002B1729" w:rsidRDefault="002B1729" w:rsidP="002B1729">
            <w:pPr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 xml:space="preserve">contenuti nei libri di testo; una </w:t>
            </w: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decina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di letture contenute nei libri di testo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C.Polettini, J.P. Navarro, Juntos vol. A e B, Zanichelli Editore</w:t>
            </w:r>
          </w:p>
          <w:p w:rsidR="00686814" w:rsidRPr="002B1729" w:rsidRDefault="002B1729" w:rsidP="002B1729">
            <w:pPr>
              <w:jc w:val="both"/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L.Tarricone, N.Giol, ¡eSO eS!, Loescher Editore</w:t>
            </w:r>
          </w:p>
        </w:tc>
      </w:tr>
      <w:tr w:rsidR="00686814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686814" w:rsidRDefault="00686814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Scritto: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Esercizi di comprensione, trasformazione, completamento. Produzione scritta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(dialoghi e/o breve testo narrativo e/o descrittivo).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-Bold"/>
                <w:b/>
                <w:bCs/>
                <w:kern w:val="0"/>
                <w:sz w:val="22"/>
                <w:szCs w:val="22"/>
                <w:lang w:eastAsia="it-IT"/>
              </w:rPr>
              <w:t xml:space="preserve">Orale: </w:t>
            </w: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Lettura, comprensione e riassunto di alcune delle letture contenute nel libro di</w:t>
            </w:r>
          </w:p>
          <w:p w:rsidR="002B1729" w:rsidRPr="002B1729" w:rsidRDefault="002B1729" w:rsidP="002B1729">
            <w:pPr>
              <w:suppressAutoHyphens w:val="0"/>
              <w:autoSpaceDE w:val="0"/>
              <w:autoSpaceDN w:val="0"/>
              <w:adjustRightInd w:val="0"/>
              <w:rPr>
                <w:rFonts w:asciiTheme="majorHAnsi" w:hAnsiTheme="majorHAnsi" w:cs="Georgia"/>
                <w:kern w:val="0"/>
                <w:lang w:eastAsia="it-IT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testo; domande di grammatica; presentazione da parte dell’alunno e scambio di</w:t>
            </w:r>
          </w:p>
          <w:p w:rsidR="00686814" w:rsidRPr="002B1729" w:rsidRDefault="002B1729" w:rsidP="002B1729">
            <w:pPr>
              <w:jc w:val="both"/>
              <w:rPr>
                <w:rFonts w:asciiTheme="majorHAnsi" w:hAnsiTheme="majorHAnsi"/>
              </w:rPr>
            </w:pPr>
            <w:r w:rsidRPr="002B1729">
              <w:rPr>
                <w:rFonts w:asciiTheme="majorHAnsi" w:hAnsiTheme="majorHAnsi" w:cs="Georgia"/>
                <w:kern w:val="0"/>
                <w:sz w:val="22"/>
                <w:szCs w:val="22"/>
                <w:lang w:eastAsia="it-IT"/>
              </w:rPr>
              <w:t>informazioni su argomenti di ordine generale.</w:t>
            </w:r>
          </w:p>
        </w:tc>
      </w:tr>
    </w:tbl>
    <w:p w:rsidR="00686814" w:rsidRDefault="00686814" w:rsidP="00760338">
      <w:pPr>
        <w:jc w:val="both"/>
        <w:rPr>
          <w:rFonts w:ascii="Cambria" w:hAnsi="Cambria"/>
        </w:rPr>
      </w:pPr>
    </w:p>
    <w:p w:rsidR="00686814" w:rsidRDefault="00686814" w:rsidP="00760338">
      <w:pPr>
        <w:rPr>
          <w:rFonts w:ascii="Cambria" w:hAnsi="Cambria"/>
        </w:rPr>
      </w:pPr>
    </w:p>
    <w:p w:rsidR="00686814" w:rsidRPr="00760338" w:rsidRDefault="00686814" w:rsidP="00760338"/>
    <w:sectPr w:rsidR="00686814" w:rsidRPr="00760338" w:rsidSect="004D5F3C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336E"/>
    <w:rsid w:val="000104BA"/>
    <w:rsid w:val="00083009"/>
    <w:rsid w:val="001320A4"/>
    <w:rsid w:val="002B1729"/>
    <w:rsid w:val="003F5A80"/>
    <w:rsid w:val="004827C9"/>
    <w:rsid w:val="0048471C"/>
    <w:rsid w:val="0049131E"/>
    <w:rsid w:val="004A0D7D"/>
    <w:rsid w:val="004D4162"/>
    <w:rsid w:val="004D5F3C"/>
    <w:rsid w:val="005A3A6C"/>
    <w:rsid w:val="0068336E"/>
    <w:rsid w:val="00686814"/>
    <w:rsid w:val="00760338"/>
    <w:rsid w:val="007822C7"/>
    <w:rsid w:val="009754AD"/>
    <w:rsid w:val="009C478A"/>
    <w:rsid w:val="00D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D7880"/>
  <w15:docId w15:val="{6CCCE4A0-FED8-498A-9DE6-9A90A10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F3C"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4D5F3C"/>
  </w:style>
  <w:style w:type="paragraph" w:styleId="Intestazione">
    <w:name w:val="header"/>
    <w:basedOn w:val="Normale"/>
    <w:next w:val="Corpotesto"/>
    <w:link w:val="IntestazioneCarattere"/>
    <w:uiPriority w:val="99"/>
    <w:rsid w:val="004D5F3C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4D5F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kern w:val="1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4D5F3C"/>
  </w:style>
  <w:style w:type="paragraph" w:styleId="Didascalia">
    <w:name w:val="caption"/>
    <w:basedOn w:val="Normale"/>
    <w:uiPriority w:val="99"/>
    <w:qFormat/>
    <w:rsid w:val="004D5F3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D5F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442</Words>
  <Characters>2524</Characters>
  <Application>Microsoft Office Word</Application>
  <DocSecurity>0</DocSecurity>
  <Lines>21</Lines>
  <Paragraphs>5</Paragraphs>
  <ScaleCrop>false</ScaleCrop>
  <Company>IS Virgilio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6</cp:revision>
  <cp:lastPrinted>2009-04-22T19:24:00Z</cp:lastPrinted>
  <dcterms:created xsi:type="dcterms:W3CDTF">2019-06-02T19:21:00Z</dcterms:created>
  <dcterms:modified xsi:type="dcterms:W3CDTF">2023-05-29T08:40:00Z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