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7587"/>
      </w:tblGrid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alla </w:t>
            </w:r>
            <w:r w:rsidR="00774216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28219F" w:rsidP="003B3B1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2022</w:t>
            </w:r>
            <w:r w:rsidR="001E22AD">
              <w:rPr>
                <w:rFonts w:ascii="Cambria" w:eastAsia="Cambria" w:hAnsi="Cambria" w:cs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3</w:t>
            </w:r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187"/>
      </w:tblGrid>
      <w:tr w:rsidR="00130EF0" w:rsidTr="0001241E">
        <w:trPr>
          <w:trHeight w:val="5949"/>
        </w:trPr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7187" w:type="dxa"/>
            <w:tcBorders>
              <w:top w:val="single" w:sz="0" w:space="0" w:color="000000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E4CE5" w:rsidP="00823E87">
            <w:pPr>
              <w:spacing w:after="0" w:line="240" w:lineRule="auto"/>
              <w:rPr>
                <w:rFonts w:ascii="Cambria" w:hAnsi="Cambria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130EF0" w:rsidRDefault="00823E87" w:rsidP="000B6E71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</w:rPr>
              <w:t>Pronomi personali soggetto; articoli determinativi e indeterminativi; femminile</w:t>
            </w:r>
            <w:r w:rsidR="00C537AE">
              <w:rPr>
                <w:rFonts w:ascii="Cambria" w:hAnsi="Cambria"/>
              </w:rPr>
              <w:t xml:space="preserve"> e plurale dei nomi e aggettivi</w:t>
            </w:r>
            <w:r>
              <w:rPr>
                <w:rFonts w:ascii="Cambria" w:hAnsi="Cambria"/>
              </w:rPr>
              <w:t>;</w:t>
            </w:r>
            <w:r w:rsidR="00C537AE">
              <w:rPr>
                <w:rFonts w:ascii="Cambria" w:hAnsi="Cambria"/>
              </w:rPr>
              <w:t xml:space="preserve"> </w:t>
            </w:r>
            <w:r w:rsidR="00274600">
              <w:rPr>
                <w:rFonts w:ascii="Cambria" w:hAnsi="Cambria"/>
              </w:rPr>
              <w:t xml:space="preserve">l’interrogazione registro familiare e </w:t>
            </w:r>
            <w:r w:rsidR="00C5437C">
              <w:rPr>
                <w:rFonts w:ascii="Cambria" w:hAnsi="Cambria"/>
              </w:rPr>
              <w:t xml:space="preserve">standard; </w:t>
            </w:r>
            <w:r w:rsidR="00274600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 xml:space="preserve">l </w:t>
            </w:r>
            <w:proofErr w:type="spellStart"/>
            <w:r>
              <w:rPr>
                <w:rFonts w:ascii="Cambria" w:hAnsi="Cambria"/>
              </w:rPr>
              <w:t>presentativo</w:t>
            </w:r>
            <w:proofErr w:type="spellEnd"/>
            <w:r>
              <w:rPr>
                <w:rFonts w:ascii="Cambria" w:hAnsi="Cambria"/>
              </w:rPr>
              <w:t>; “qui est-ce?”, “</w:t>
            </w:r>
            <w:proofErr w:type="spellStart"/>
            <w:r>
              <w:rPr>
                <w:rFonts w:ascii="Cambria" w:hAnsi="Cambria"/>
              </w:rPr>
              <w:t>qu’est</w:t>
            </w:r>
            <w:proofErr w:type="spellEnd"/>
            <w:r>
              <w:rPr>
                <w:rFonts w:ascii="Cambria" w:hAnsi="Cambria"/>
              </w:rPr>
              <w:t xml:space="preserve">-ce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 c’est?”; avverbi interrogativi  ( dove/ come/ quando/ perché); la forma negativa</w:t>
            </w:r>
            <w:r w:rsidR="00C537AE">
              <w:rPr>
                <w:rFonts w:ascii="Cambria" w:hAnsi="Cambria"/>
              </w:rPr>
              <w:t xml:space="preserve">; SI/OUI/NON; pronomi tonici; </w:t>
            </w:r>
            <w:proofErr w:type="spellStart"/>
            <w:r w:rsidR="00274600">
              <w:rPr>
                <w:rFonts w:ascii="Cambria" w:hAnsi="Cambria"/>
              </w:rPr>
              <w:t>pourquoi</w:t>
            </w:r>
            <w:proofErr w:type="spellEnd"/>
            <w:r w:rsidR="00274600">
              <w:rPr>
                <w:rFonts w:ascii="Cambria" w:hAnsi="Cambria"/>
              </w:rPr>
              <w:t xml:space="preserve">/parce </w:t>
            </w:r>
            <w:proofErr w:type="spellStart"/>
            <w:r w:rsidR="00274600"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>; aggettivi possessivi; uso</w:t>
            </w:r>
            <w:r w:rsidR="00274600">
              <w:rPr>
                <w:rFonts w:ascii="Cambria" w:hAnsi="Cambria"/>
              </w:rPr>
              <w:t xml:space="preserve"> di </w:t>
            </w:r>
            <w:r w:rsidR="00C5437C" w:rsidRPr="00C537AE">
              <w:rPr>
                <w:rFonts w:ascii="Cambria" w:hAnsi="Cambria"/>
                <w:i/>
              </w:rPr>
              <w:t>il y a</w:t>
            </w:r>
            <w:r w:rsidR="00C5437C">
              <w:rPr>
                <w:rFonts w:ascii="Cambria" w:hAnsi="Cambria"/>
              </w:rPr>
              <w:t xml:space="preserve"> </w:t>
            </w:r>
            <w:r w:rsidR="00C537AE">
              <w:rPr>
                <w:rFonts w:ascii="Cambria" w:hAnsi="Cambria"/>
              </w:rPr>
              <w:t xml:space="preserve"> - </w:t>
            </w:r>
            <w:r w:rsidR="00274600" w:rsidRPr="00C537AE">
              <w:rPr>
                <w:rFonts w:ascii="Cambria" w:hAnsi="Cambria"/>
                <w:i/>
              </w:rPr>
              <w:t>c’est</w:t>
            </w:r>
            <w:r w:rsidR="00274600">
              <w:rPr>
                <w:rFonts w:ascii="Cambria" w:hAnsi="Cambria"/>
              </w:rPr>
              <w:t xml:space="preserve"> </w:t>
            </w:r>
            <w:r w:rsidR="00C537AE">
              <w:rPr>
                <w:rFonts w:ascii="Cambria" w:hAnsi="Cambria"/>
              </w:rPr>
              <w:t xml:space="preserve"> </w:t>
            </w:r>
            <w:r w:rsidR="00274600">
              <w:rPr>
                <w:rFonts w:ascii="Cambria" w:hAnsi="Cambria"/>
              </w:rPr>
              <w:t>–</w:t>
            </w:r>
            <w:r w:rsidR="00C537AE">
              <w:rPr>
                <w:rFonts w:ascii="Cambria" w:hAnsi="Cambria"/>
              </w:rPr>
              <w:t xml:space="preserve"> </w:t>
            </w:r>
            <w:r w:rsidR="00274600">
              <w:rPr>
                <w:rFonts w:ascii="Cambria" w:hAnsi="Cambria"/>
              </w:rPr>
              <w:t xml:space="preserve">ce </w:t>
            </w:r>
            <w:proofErr w:type="spellStart"/>
            <w:r w:rsidR="00274600" w:rsidRPr="00C537AE">
              <w:rPr>
                <w:rFonts w:ascii="Cambria" w:hAnsi="Cambria"/>
                <w:i/>
              </w:rPr>
              <w:t>sont</w:t>
            </w:r>
            <w:proofErr w:type="spellEnd"/>
            <w:r w:rsidR="00274600">
              <w:rPr>
                <w:rFonts w:ascii="Cambria" w:hAnsi="Cambria"/>
              </w:rPr>
              <w:t xml:space="preserve">; </w:t>
            </w:r>
            <w:r w:rsidR="00C537AE">
              <w:rPr>
                <w:rFonts w:ascii="Cambria" w:hAnsi="Cambria"/>
              </w:rPr>
              <w:t xml:space="preserve">preposizioni con i nomi delle nazioni; </w:t>
            </w:r>
            <w:r>
              <w:rPr>
                <w:rFonts w:ascii="Cambria" w:hAnsi="Cambria"/>
              </w:rPr>
              <w:t>aggettivi dimostrativi;</w:t>
            </w:r>
            <w:r w:rsidR="00C537A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pronomi personali complemento diretto</w:t>
            </w:r>
            <w:r w:rsidR="00C5437C">
              <w:rPr>
                <w:rFonts w:ascii="Cambria" w:hAnsi="Cambria"/>
              </w:rPr>
              <w:t xml:space="preserve"> e indiretto</w:t>
            </w:r>
            <w:r>
              <w:rPr>
                <w:rFonts w:ascii="Cambria" w:hAnsi="Cambria"/>
              </w:rPr>
              <w:t xml:space="preserve">; preposizioni semplici e articolate; </w:t>
            </w:r>
            <w:r w:rsidR="00274600">
              <w:rPr>
                <w:rFonts w:ascii="Cambria" w:hAnsi="Cambria"/>
              </w:rPr>
              <w:t>v</w:t>
            </w:r>
            <w:r>
              <w:rPr>
                <w:rFonts w:ascii="Cambria" w:hAnsi="Cambria"/>
              </w:rPr>
              <w:t>erbi ausiliari,</w:t>
            </w:r>
            <w:r w:rsidR="0027460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verbi pronominali,  </w:t>
            </w:r>
            <w:r w:rsidR="00274600">
              <w:rPr>
                <w:rFonts w:ascii="Cambria" w:hAnsi="Cambria"/>
              </w:rPr>
              <w:t xml:space="preserve">verbi servili; anomalie ortografiche verbi del primo gruppo; </w:t>
            </w:r>
            <w:r>
              <w:rPr>
                <w:rFonts w:ascii="Cambria" w:hAnsi="Cambria"/>
              </w:rPr>
              <w:t>il presente indicativo,</w:t>
            </w:r>
            <w:r w:rsidR="00C5437C">
              <w:rPr>
                <w:rFonts w:ascii="Cambria" w:hAnsi="Cambria"/>
              </w:rPr>
              <w:t xml:space="preserve"> il passato prossimo e accordo del participio passato con l’ausiliare “essere”; </w:t>
            </w:r>
            <w:r>
              <w:rPr>
                <w:rFonts w:ascii="Cambria" w:hAnsi="Cambria"/>
              </w:rPr>
              <w:t xml:space="preserve"> l’imperativo dei verbi del 1°, 2° e 3° gruppo proposti dal libro di testo.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 + Lessico di base)</w:t>
            </w:r>
            <w:r w:rsidR="002A5355">
              <w:rPr>
                <w:rFonts w:ascii="Cambria" w:hAnsi="Cambria"/>
              </w:rPr>
              <w:br/>
            </w:r>
            <w:r w:rsidR="00C5437C">
              <w:rPr>
                <w:rFonts w:ascii="Cambria" w:hAnsi="Cambria"/>
              </w:rPr>
              <w:t>Salutare; p</w:t>
            </w:r>
            <w:r>
              <w:rPr>
                <w:rFonts w:ascii="Cambria" w:hAnsi="Cambria"/>
              </w:rPr>
              <w:t>resentarsi / presentare</w:t>
            </w:r>
            <w:r w:rsidR="000B6E71">
              <w:rPr>
                <w:rFonts w:ascii="Cambria" w:hAnsi="Cambria"/>
              </w:rPr>
              <w:t xml:space="preserve"> qualcuno/ la propria famiglia</w:t>
            </w:r>
            <w:r>
              <w:rPr>
                <w:rFonts w:ascii="Cambria" w:hAnsi="Cambria"/>
              </w:rPr>
              <w:t>; dire la data, giorni della settimana,</w:t>
            </w:r>
            <w:r w:rsidR="00AA6BC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mesi / stagioni dell’anno; chiedere e dire l'ora, descrivere le azioni abitudinarie; chieder e dare informazioni relative al</w:t>
            </w:r>
            <w:r w:rsidR="000B6E71">
              <w:rPr>
                <w:rFonts w:ascii="Cambria" w:hAnsi="Cambria"/>
              </w:rPr>
              <w:t>lo stato di salute</w:t>
            </w:r>
            <w:r>
              <w:rPr>
                <w:rFonts w:ascii="Cambria" w:hAnsi="Cambria"/>
              </w:rPr>
              <w:t xml:space="preserve">; descrivere l’aspetto fisico e il carattere di una persona ; chiedere e dire la professione, i mestieri, la nazionalità, il paese di origine; </w:t>
            </w:r>
            <w:r w:rsidR="00C5437C">
              <w:rPr>
                <w:rFonts w:ascii="Cambria" w:hAnsi="Cambria"/>
              </w:rPr>
              <w:t>parlare dei propri interessi</w:t>
            </w:r>
            <w:r w:rsidR="000B6E71">
              <w:rPr>
                <w:rFonts w:ascii="Cambria" w:hAnsi="Cambria"/>
              </w:rPr>
              <w:t>, saper scrivere una cartolina/una mail.</w:t>
            </w:r>
          </w:p>
        </w:tc>
      </w:tr>
      <w:tr w:rsidR="00130EF0" w:rsidTr="0001241E">
        <w:trPr>
          <w:trHeight w:val="1"/>
        </w:trPr>
        <w:tc>
          <w:tcPr>
            <w:tcW w:w="1885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Argomenti del Secondo Anno</w:t>
            </w:r>
          </w:p>
        </w:tc>
        <w:tc>
          <w:tcPr>
            <w:tcW w:w="718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A5355" w:rsidP="000B6E71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b/>
                <w:bCs/>
                <w:u w:val="single"/>
              </w:rPr>
              <w:t>Grammatica</w:t>
            </w:r>
            <w:r>
              <w:rPr>
                <w:rFonts w:ascii="Cambria" w:hAnsi="Cambria"/>
                <w:b/>
                <w:bCs/>
                <w:u w:val="single"/>
              </w:rPr>
              <w:br/>
            </w:r>
            <w:r w:rsidR="00347CFF">
              <w:rPr>
                <w:rFonts w:ascii="Cambria" w:hAnsi="Cambria"/>
              </w:rPr>
              <w:t>I   pronomi COD/COI</w:t>
            </w:r>
            <w:r>
              <w:rPr>
                <w:rFonts w:ascii="Cambria" w:hAnsi="Cambria"/>
              </w:rPr>
              <w:t xml:space="preserve">, anche con l'imperativo; gli articoli partitivi anche con la negazione, </w:t>
            </w:r>
            <w:r w:rsidR="00347CFF">
              <w:rPr>
                <w:rFonts w:ascii="Cambria" w:hAnsi="Cambria"/>
              </w:rPr>
              <w:t xml:space="preserve">l’interrogazione con inversione del soggetto; </w:t>
            </w:r>
            <w:r>
              <w:rPr>
                <w:rFonts w:ascii="Cambria" w:hAnsi="Cambria"/>
              </w:rPr>
              <w:t xml:space="preserve">gli aggettivi </w:t>
            </w:r>
            <w:proofErr w:type="spellStart"/>
            <w:r>
              <w:rPr>
                <w:rFonts w:ascii="Cambria" w:hAnsi="Cambria"/>
                <w:i/>
                <w:iCs/>
              </w:rPr>
              <w:t>nouveau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</w:rPr>
              <w:t>vieux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</w:rPr>
              <w:t>beau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</w:rPr>
              <w:t>fou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</w:rPr>
              <w:t xml:space="preserve">e </w:t>
            </w:r>
            <w:r>
              <w:rPr>
                <w:rFonts w:ascii="Cambria" w:hAnsi="Cambria"/>
                <w:i/>
                <w:iCs/>
              </w:rPr>
              <w:t>mou</w:t>
            </w:r>
            <w:r>
              <w:rPr>
                <w:rFonts w:ascii="Cambria" w:hAnsi="Cambria"/>
              </w:rPr>
              <w:t xml:space="preserve">; il pronome </w:t>
            </w:r>
            <w:r>
              <w:rPr>
                <w:rFonts w:ascii="Cambria" w:hAnsi="Cambria"/>
                <w:i/>
                <w:iCs/>
              </w:rPr>
              <w:t>en</w:t>
            </w:r>
            <w:r w:rsidR="00347CFF">
              <w:rPr>
                <w:rFonts w:ascii="Cambria" w:hAnsi="Cambria"/>
                <w:i/>
                <w:iCs/>
              </w:rPr>
              <w:t xml:space="preserve"> </w:t>
            </w:r>
            <w:r w:rsidR="00347CFF">
              <w:rPr>
                <w:rFonts w:ascii="Cambria" w:hAnsi="Cambria"/>
                <w:iCs/>
              </w:rPr>
              <w:t xml:space="preserve">e </w:t>
            </w:r>
            <w:r w:rsidR="00347CFF">
              <w:rPr>
                <w:rFonts w:ascii="Cambria" w:hAnsi="Cambria"/>
                <w:i/>
                <w:iCs/>
              </w:rPr>
              <w:t>y</w:t>
            </w:r>
            <w:r>
              <w:rPr>
                <w:rFonts w:ascii="Cambria" w:hAnsi="Cambria"/>
              </w:rPr>
              <w:t xml:space="preserve">, gli avverbi di quantità, differenza tra </w:t>
            </w:r>
            <w:proofErr w:type="spellStart"/>
            <w:r>
              <w:rPr>
                <w:rFonts w:ascii="Cambria" w:hAnsi="Cambria"/>
                <w:i/>
                <w:iCs/>
              </w:rPr>
              <w:t>très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</w:rPr>
              <w:t xml:space="preserve">e </w:t>
            </w:r>
            <w:proofErr w:type="spellStart"/>
            <w:r>
              <w:rPr>
                <w:rFonts w:ascii="Cambria" w:hAnsi="Cambria"/>
                <w:i/>
                <w:iCs/>
              </w:rPr>
              <w:t>beaucoup</w:t>
            </w:r>
            <w:proofErr w:type="spellEnd"/>
            <w:r>
              <w:rPr>
                <w:rFonts w:ascii="Cambria" w:hAnsi="Cambria"/>
              </w:rPr>
              <w:t xml:space="preserve">; </w:t>
            </w:r>
            <w:r w:rsidR="00347CFF">
              <w:rPr>
                <w:rFonts w:ascii="Cambria" w:hAnsi="Cambria"/>
              </w:rPr>
              <w:t xml:space="preserve">la negazione </w:t>
            </w:r>
            <w:r w:rsidR="00347CFF">
              <w:rPr>
                <w:rFonts w:ascii="Cambria" w:hAnsi="Cambria"/>
                <w:i/>
              </w:rPr>
              <w:t xml:space="preserve">ne … plus – ne … </w:t>
            </w:r>
            <w:proofErr w:type="spellStart"/>
            <w:r w:rsidR="00347CFF">
              <w:rPr>
                <w:rFonts w:ascii="Cambria" w:hAnsi="Cambria"/>
                <w:i/>
              </w:rPr>
              <w:t>jamais</w:t>
            </w:r>
            <w:proofErr w:type="spellEnd"/>
            <w:r w:rsidR="00347CFF">
              <w:rPr>
                <w:rFonts w:ascii="Cambria" w:hAnsi="Cambria"/>
                <w:i/>
              </w:rPr>
              <w:t xml:space="preserve"> – ne … </w:t>
            </w:r>
            <w:proofErr w:type="spellStart"/>
            <w:r w:rsidR="00347CFF" w:rsidRPr="00347CFF">
              <w:rPr>
                <w:rFonts w:ascii="Cambria" w:hAnsi="Cambria"/>
                <w:i/>
              </w:rPr>
              <w:t>rien</w:t>
            </w:r>
            <w:proofErr w:type="spellEnd"/>
            <w:r w:rsidR="00347CFF">
              <w:rPr>
                <w:rFonts w:ascii="Cambria" w:hAnsi="Cambria"/>
              </w:rPr>
              <w:t xml:space="preserve">; l’aggettivo interrogativo </w:t>
            </w:r>
            <w:r w:rsidR="00347CFF">
              <w:rPr>
                <w:rFonts w:ascii="Cambria" w:hAnsi="Cambria"/>
                <w:i/>
              </w:rPr>
              <w:t xml:space="preserve">quel </w:t>
            </w:r>
            <w:r w:rsidR="00347CFF">
              <w:rPr>
                <w:rFonts w:ascii="Cambria" w:hAnsi="Cambria"/>
              </w:rPr>
              <w:t xml:space="preserve"> e il pronome interrogativo </w:t>
            </w:r>
            <w:proofErr w:type="spellStart"/>
            <w:r w:rsidR="00347CFF" w:rsidRPr="0001241E">
              <w:rPr>
                <w:rFonts w:ascii="Cambria" w:hAnsi="Cambria"/>
                <w:i/>
              </w:rPr>
              <w:t>lequel</w:t>
            </w:r>
            <w:proofErr w:type="spellEnd"/>
            <w:r w:rsidR="00347CFF">
              <w:rPr>
                <w:rFonts w:ascii="Cambria" w:hAnsi="Cambria"/>
              </w:rPr>
              <w:t xml:space="preserve">; </w:t>
            </w:r>
            <w:r w:rsidRPr="00347CFF">
              <w:rPr>
                <w:rFonts w:ascii="Cambria" w:hAnsi="Cambria"/>
              </w:rPr>
              <w:t>le</w:t>
            </w:r>
            <w:r w:rsidR="00347CFF">
              <w:rPr>
                <w:rFonts w:ascii="Cambria" w:hAnsi="Cambria"/>
              </w:rPr>
              <w:t xml:space="preserve"> espressioni di tempo </w:t>
            </w:r>
            <w:proofErr w:type="spellStart"/>
            <w:r w:rsidR="0001241E">
              <w:rPr>
                <w:rFonts w:ascii="Cambria" w:hAnsi="Cambria"/>
                <w:i/>
              </w:rPr>
              <w:t>depuis</w:t>
            </w:r>
            <w:proofErr w:type="spellEnd"/>
            <w:r w:rsidR="0001241E">
              <w:rPr>
                <w:rFonts w:ascii="Cambria" w:hAnsi="Cambria"/>
                <w:i/>
              </w:rPr>
              <w:t xml:space="preserve"> , il y a</w:t>
            </w:r>
            <w:r w:rsidR="00347CFF" w:rsidRPr="00347CFF">
              <w:rPr>
                <w:rFonts w:ascii="Cambria" w:hAnsi="Cambria"/>
                <w:i/>
              </w:rPr>
              <w:t xml:space="preserve">, pendant, </w:t>
            </w:r>
            <w:proofErr w:type="spellStart"/>
            <w:r w:rsidR="00347CFF" w:rsidRPr="00347CFF">
              <w:rPr>
                <w:rFonts w:ascii="Cambria" w:hAnsi="Cambria"/>
                <w:i/>
              </w:rPr>
              <w:t>dans</w:t>
            </w:r>
            <w:proofErr w:type="spellEnd"/>
            <w:r w:rsidR="00347CFF">
              <w:rPr>
                <w:rFonts w:ascii="Cambria" w:hAnsi="Cambria"/>
              </w:rPr>
              <w:t xml:space="preserve">; </w:t>
            </w:r>
            <w:r w:rsidR="0001241E">
              <w:rPr>
                <w:rFonts w:ascii="Cambria" w:hAnsi="Cambria"/>
              </w:rPr>
              <w:t xml:space="preserve"> i pronomi dimostrativi; </w:t>
            </w:r>
            <w:r>
              <w:rPr>
                <w:rFonts w:ascii="Cambria" w:hAnsi="Cambria"/>
              </w:rPr>
              <w:t xml:space="preserve">i pronomi relativi </w:t>
            </w:r>
            <w:r>
              <w:rPr>
                <w:rFonts w:ascii="Cambria" w:hAnsi="Cambria"/>
                <w:i/>
                <w:iCs/>
              </w:rPr>
              <w:t>qui</w:t>
            </w:r>
            <w:r w:rsidR="00347CFF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que</w:t>
            </w:r>
            <w:proofErr w:type="spellEnd"/>
            <w:r>
              <w:rPr>
                <w:rFonts w:ascii="Cambria" w:hAnsi="Cambria"/>
              </w:rPr>
              <w:t>,</w:t>
            </w:r>
            <w:r w:rsidR="00347CFF">
              <w:rPr>
                <w:rFonts w:ascii="Cambria" w:hAnsi="Cambria"/>
              </w:rPr>
              <w:t xml:space="preserve"> </w:t>
            </w:r>
            <w:proofErr w:type="spellStart"/>
            <w:r w:rsidR="00347CFF" w:rsidRPr="00347CFF">
              <w:rPr>
                <w:rFonts w:ascii="Cambria" w:hAnsi="Cambria"/>
                <w:i/>
              </w:rPr>
              <w:t>où</w:t>
            </w:r>
            <w:proofErr w:type="spellEnd"/>
            <w:r w:rsidR="00347CFF" w:rsidRPr="00347CFF">
              <w:rPr>
                <w:rFonts w:ascii="Cambria" w:hAnsi="Cambria"/>
                <w:i/>
              </w:rPr>
              <w:t>, dont</w:t>
            </w:r>
            <w:r w:rsidR="00347CFF">
              <w:rPr>
                <w:rFonts w:ascii="Cambria" w:hAnsi="Cambria"/>
              </w:rPr>
              <w:t>;</w:t>
            </w:r>
            <w:r>
              <w:rPr>
                <w:rFonts w:ascii="Cambria" w:hAnsi="Cambria"/>
              </w:rPr>
              <w:t xml:space="preserve"> il comparativo di</w:t>
            </w:r>
            <w:r w:rsidR="00347CFF">
              <w:rPr>
                <w:rFonts w:ascii="Cambria" w:hAnsi="Cambria"/>
              </w:rPr>
              <w:t xml:space="preserve"> qualità, </w:t>
            </w:r>
            <w:r w:rsidR="0001241E">
              <w:rPr>
                <w:rFonts w:ascii="Cambria" w:hAnsi="Cambria"/>
              </w:rPr>
              <w:t xml:space="preserve">di </w:t>
            </w:r>
            <w:r w:rsidR="00347CFF">
              <w:rPr>
                <w:rFonts w:ascii="Cambria" w:hAnsi="Cambria"/>
              </w:rPr>
              <w:t xml:space="preserve">quantità e di azione; </w:t>
            </w:r>
            <w:r w:rsidR="0001241E">
              <w:rPr>
                <w:rFonts w:ascii="Cambria" w:hAnsi="Cambria"/>
              </w:rPr>
              <w:t xml:space="preserve">il superlativo; </w:t>
            </w:r>
            <w:r>
              <w:rPr>
                <w:rFonts w:ascii="Cambria" w:hAnsi="Cambria"/>
              </w:rPr>
              <w:t xml:space="preserve">i pronomi indefiniti </w:t>
            </w:r>
            <w:proofErr w:type="spellStart"/>
            <w:r>
              <w:rPr>
                <w:rFonts w:ascii="Cambria" w:hAnsi="Cambria"/>
                <w:i/>
                <w:iCs/>
              </w:rPr>
              <w:t>personne</w:t>
            </w:r>
            <w:proofErr w:type="spellEnd"/>
            <w:r w:rsidR="00347CFF">
              <w:rPr>
                <w:rFonts w:ascii="Cambria" w:hAnsi="Cambria"/>
                <w:i/>
                <w:iCs/>
              </w:rPr>
              <w:t>/</w:t>
            </w:r>
            <w:proofErr w:type="spellStart"/>
            <w:r w:rsidR="00347CFF" w:rsidRPr="0001241E">
              <w:rPr>
                <w:rFonts w:ascii="Cambria" w:hAnsi="Cambria"/>
                <w:i/>
                <w:iCs/>
              </w:rPr>
              <w:t>quelqu’un</w:t>
            </w:r>
            <w:proofErr w:type="spellEnd"/>
            <w:r w:rsidR="00347CFF">
              <w:rPr>
                <w:rFonts w:ascii="Cambria" w:hAnsi="Cambria"/>
                <w:iCs/>
              </w:rPr>
              <w:t xml:space="preserve">; </w:t>
            </w:r>
            <w:r>
              <w:rPr>
                <w:rFonts w:ascii="Cambria" w:hAnsi="Cambria"/>
              </w:rPr>
              <w:t>i verbi</w:t>
            </w:r>
            <w:r w:rsidR="0001241E">
              <w:rPr>
                <w:rFonts w:ascii="Cambria" w:hAnsi="Cambria"/>
              </w:rPr>
              <w:t xml:space="preserve"> in </w:t>
            </w:r>
            <w:proofErr w:type="spellStart"/>
            <w:r w:rsidR="0001241E" w:rsidRPr="0001241E">
              <w:rPr>
                <w:rFonts w:ascii="Cambria" w:hAnsi="Cambria"/>
                <w:i/>
              </w:rPr>
              <w:t>ayer-oyer-uyer</w:t>
            </w:r>
            <w:proofErr w:type="spellEnd"/>
            <w:r w:rsidR="0001241E">
              <w:rPr>
                <w:rFonts w:ascii="Cambria" w:hAnsi="Cambria"/>
              </w:rPr>
              <w:t xml:space="preserve">; </w:t>
            </w:r>
            <w:r>
              <w:rPr>
                <w:rFonts w:ascii="Cambria" w:hAnsi="Cambria"/>
              </w:rPr>
              <w:t xml:space="preserve">  l'accordo del participio passato</w:t>
            </w:r>
            <w:r w:rsidR="0001241E">
              <w:rPr>
                <w:rFonts w:ascii="Cambria" w:hAnsi="Cambria"/>
              </w:rPr>
              <w:t xml:space="preserve"> con il verbo “avere”</w:t>
            </w:r>
            <w:r>
              <w:rPr>
                <w:rFonts w:ascii="Cambria" w:hAnsi="Cambria"/>
              </w:rPr>
              <w:t>,</w:t>
            </w:r>
            <w:r w:rsidR="0001241E">
              <w:rPr>
                <w:rFonts w:ascii="Cambria" w:hAnsi="Cambria"/>
              </w:rPr>
              <w:t xml:space="preserve"> i gallicismi </w:t>
            </w:r>
            <w:r>
              <w:rPr>
                <w:rFonts w:ascii="Cambria" w:hAnsi="Cambria"/>
              </w:rPr>
              <w:t>, i verbi i</w:t>
            </w:r>
            <w:r w:rsidR="0001241E">
              <w:rPr>
                <w:rFonts w:ascii="Cambria" w:hAnsi="Cambria"/>
              </w:rPr>
              <w:t xml:space="preserve">mpersonali, il futuro semplice. </w:t>
            </w:r>
            <w:r>
              <w:rPr>
                <w:rFonts w:ascii="Cambria" w:hAnsi="Cambria"/>
              </w:rPr>
              <w:t>La coniugazione di tutti i verbi presentati nelle varie unità del libro di testo.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  <w:t>Fare acquisti</w:t>
            </w:r>
            <w:r w:rsidR="006D743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(lessico del cibo</w:t>
            </w:r>
            <w:r w:rsidR="006D743B">
              <w:rPr>
                <w:rFonts w:ascii="Cambria" w:hAnsi="Cambria"/>
              </w:rPr>
              <w:t xml:space="preserve"> e dell’abbigliamento</w:t>
            </w:r>
            <w:r w:rsidR="0028219F">
              <w:rPr>
                <w:rFonts w:ascii="Cambria" w:hAnsi="Cambria"/>
              </w:rPr>
              <w:t>, dei mezzi di trasporto</w:t>
            </w:r>
            <w:r w:rsidR="000B6E71">
              <w:rPr>
                <w:rFonts w:ascii="Cambria" w:hAnsi="Cambria"/>
              </w:rPr>
              <w:t>);</w:t>
            </w:r>
            <w:r w:rsidR="005361E2">
              <w:rPr>
                <w:rFonts w:ascii="Cambria" w:hAnsi="Cambria"/>
              </w:rPr>
              <w:t xml:space="preserve"> parlare dei propri gusti riguardo</w:t>
            </w:r>
            <w:r w:rsidR="000B6E71">
              <w:rPr>
                <w:rFonts w:ascii="Cambria" w:hAnsi="Cambria"/>
              </w:rPr>
              <w:t xml:space="preserve"> il cibo, i vestiti</w:t>
            </w:r>
            <w:r w:rsidR="005361E2">
              <w:rPr>
                <w:rFonts w:ascii="Cambria" w:hAnsi="Cambria"/>
              </w:rPr>
              <w:t xml:space="preserve">; </w:t>
            </w:r>
            <w:r w:rsidR="000B6E71">
              <w:rPr>
                <w:rFonts w:ascii="Cambria" w:hAnsi="Cambria"/>
              </w:rPr>
              <w:t>indicare le quantità;</w:t>
            </w:r>
            <w:r>
              <w:rPr>
                <w:rFonts w:ascii="Cambria" w:hAnsi="Cambria"/>
              </w:rPr>
              <w:t xml:space="preserve"> ordinare a</w:t>
            </w:r>
            <w:r w:rsidR="000B6E71">
              <w:rPr>
                <w:rFonts w:ascii="Cambria" w:hAnsi="Cambria"/>
              </w:rPr>
              <w:t>l ristorante; spiegare le ricette;</w:t>
            </w:r>
            <w:r>
              <w:rPr>
                <w:rFonts w:ascii="Cambria" w:hAnsi="Cambria"/>
              </w:rPr>
              <w:t xml:space="preserve"> </w:t>
            </w:r>
            <w:r w:rsidR="000B6E71">
              <w:rPr>
                <w:rFonts w:ascii="Cambria" w:hAnsi="Cambria"/>
              </w:rPr>
              <w:t xml:space="preserve">situare nello spazio; </w:t>
            </w:r>
            <w:r w:rsidR="006D743B">
              <w:rPr>
                <w:rFonts w:ascii="Cambria" w:hAnsi="Cambria"/>
              </w:rPr>
              <w:t xml:space="preserve">domandare e dare indicazioni </w:t>
            </w:r>
            <w:r w:rsidR="000B6E71">
              <w:rPr>
                <w:rFonts w:ascii="Cambria" w:hAnsi="Cambria"/>
              </w:rPr>
              <w:t>stradali; fare una prenotazione;</w:t>
            </w:r>
            <w:r w:rsidR="006D743B">
              <w:rPr>
                <w:rFonts w:ascii="Cambria" w:hAnsi="Cambria"/>
              </w:rPr>
              <w:t xml:space="preserve"> </w:t>
            </w:r>
            <w:r w:rsidR="005361E2">
              <w:rPr>
                <w:rFonts w:ascii="Cambria" w:hAnsi="Cambria"/>
              </w:rPr>
              <w:t xml:space="preserve"> parlare de</w:t>
            </w:r>
            <w:r w:rsidR="000B6E71">
              <w:rPr>
                <w:rFonts w:ascii="Cambria" w:hAnsi="Cambria"/>
              </w:rPr>
              <w:t>lle proprie attività in vacanza;</w:t>
            </w:r>
            <w:r w:rsidR="005361E2">
              <w:rPr>
                <w:rFonts w:ascii="Cambria" w:hAnsi="Cambria"/>
              </w:rPr>
              <w:t xml:space="preserve"> </w:t>
            </w:r>
            <w:r w:rsidR="006D743B">
              <w:rPr>
                <w:rFonts w:ascii="Cambria" w:hAnsi="Cambria"/>
              </w:rPr>
              <w:t>raccontare un viaggio</w:t>
            </w:r>
            <w:r w:rsidR="000B6E71">
              <w:rPr>
                <w:rFonts w:ascii="Cambria" w:hAnsi="Cambria"/>
              </w:rPr>
              <w:t>;</w:t>
            </w:r>
            <w:r w:rsidR="0028219F">
              <w:rPr>
                <w:rFonts w:ascii="Cambria" w:hAnsi="Cambria"/>
              </w:rPr>
              <w:t xml:space="preserve"> </w:t>
            </w:r>
            <w:r w:rsidR="000B6E71">
              <w:rPr>
                <w:rFonts w:ascii="Cambria" w:hAnsi="Cambria"/>
              </w:rPr>
              <w:t xml:space="preserve">comprendere un </w:t>
            </w:r>
            <w:r w:rsidR="000B6E71">
              <w:rPr>
                <w:rFonts w:ascii="Cambria" w:hAnsi="Cambria"/>
              </w:rPr>
              <w:lastRenderedPageBreak/>
              <w:t xml:space="preserve">programma di visita turistica; </w:t>
            </w:r>
            <w:r w:rsidR="0028219F">
              <w:rPr>
                <w:rFonts w:ascii="Cambria" w:hAnsi="Cambria"/>
              </w:rPr>
              <w:t>parlare del tempo (meteo</w:t>
            </w:r>
            <w:r w:rsidR="000B6E71">
              <w:rPr>
                <w:rFonts w:ascii="Cambria" w:hAnsi="Cambria"/>
              </w:rPr>
              <w:t>); saper scrivere una cartolina/una mail.</w:t>
            </w:r>
          </w:p>
        </w:tc>
      </w:tr>
      <w:tr w:rsidR="00130EF0" w:rsidTr="0001241E">
        <w:trPr>
          <w:trHeight w:val="1"/>
        </w:trPr>
        <w:tc>
          <w:tcPr>
            <w:tcW w:w="1885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lastRenderedPageBreak/>
              <w:t>Libro di testo</w:t>
            </w:r>
          </w:p>
        </w:tc>
        <w:tc>
          <w:tcPr>
            <w:tcW w:w="718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319" w:rsidRDefault="0028219F" w:rsidP="002A535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</w:rPr>
            </w:pPr>
            <w:r w:rsidRPr="00310E87">
              <w:rPr>
                <w:rFonts w:ascii="Cambria" w:hAnsi="Cambria"/>
                <w:i/>
                <w:iCs/>
                <w:lang w:val="en-US"/>
              </w:rPr>
              <w:t xml:space="preserve">M. Léonard – Bon à savoir! </w:t>
            </w:r>
            <w:r>
              <w:rPr>
                <w:rFonts w:ascii="Cambria" w:hAnsi="Cambria"/>
                <w:i/>
                <w:iCs/>
              </w:rPr>
              <w:t>(vol. 1) – Loescher editore</w:t>
            </w:r>
          </w:p>
          <w:p w:rsidR="002A5355" w:rsidRPr="00F01319" w:rsidRDefault="00823E87" w:rsidP="002A535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Vietri - </w:t>
            </w:r>
            <w:proofErr w:type="spellStart"/>
            <w:r>
              <w:rPr>
                <w:rFonts w:ascii="Cambria" w:hAnsi="Cambria"/>
                <w:i/>
                <w:iCs/>
              </w:rPr>
              <w:t>Fiches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de </w:t>
            </w:r>
            <w:proofErr w:type="spellStart"/>
            <w:r>
              <w:rPr>
                <w:rFonts w:ascii="Cambria" w:hAnsi="Cambria"/>
                <w:i/>
                <w:iCs/>
              </w:rPr>
              <w:t>grammaire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 w:rsidR="0028219F">
              <w:rPr>
                <w:rFonts w:ascii="Cambria" w:hAnsi="Cambria"/>
                <w:i/>
                <w:iCs/>
              </w:rPr>
              <w:t>– quarta</w:t>
            </w:r>
            <w:r w:rsidR="0067719D">
              <w:rPr>
                <w:rFonts w:ascii="Cambria" w:hAnsi="Cambria"/>
                <w:i/>
                <w:iCs/>
              </w:rPr>
              <w:t xml:space="preserve"> edizione</w:t>
            </w:r>
            <w:r w:rsidR="002A5355">
              <w:rPr>
                <w:rFonts w:ascii="Cambria" w:hAnsi="Cambria"/>
                <w:i/>
                <w:iCs/>
              </w:rPr>
              <w:t>–</w:t>
            </w:r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Edisco</w:t>
            </w:r>
            <w:proofErr w:type="spellEnd"/>
          </w:p>
        </w:tc>
      </w:tr>
      <w:tr w:rsidR="00130EF0" w:rsidTr="0001241E">
        <w:tc>
          <w:tcPr>
            <w:tcW w:w="1885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355" w:rsidRDefault="002A5355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4"/>
              </w:rPr>
            </w:pPr>
          </w:p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Prova d’esame</w:t>
            </w:r>
          </w:p>
        </w:tc>
        <w:tc>
          <w:tcPr>
            <w:tcW w:w="7187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355" w:rsidRDefault="002A5355" w:rsidP="002A535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130EF0" w:rsidRDefault="002A5355" w:rsidP="002A535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hAnsi="Cambria"/>
              </w:rPr>
              <w:t>Scritto: Esercizi di tipologie diverse su argomenti grammaticali e piccola produzione su tematiche relative alle funzioni linguistiche</w:t>
            </w:r>
            <w:r>
              <w:rPr>
                <w:rFonts w:ascii="Cambria" w:hAnsi="Cambria"/>
              </w:rPr>
              <w:br/>
              <w:t>Orale: Creazione di un dialogo su traccia inerenti le funzioni linguistiche , comprensione orale di un documento scritto, riassunto di dialoghi dell’unità</w:t>
            </w:r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sectPr w:rsidR="00130EF0" w:rsidSect="00852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F0"/>
    <w:rsid w:val="0001241E"/>
    <w:rsid w:val="000B6E71"/>
    <w:rsid w:val="00130EF0"/>
    <w:rsid w:val="001E22AD"/>
    <w:rsid w:val="00263233"/>
    <w:rsid w:val="00274600"/>
    <w:rsid w:val="0028219F"/>
    <w:rsid w:val="002A5355"/>
    <w:rsid w:val="002E4CE5"/>
    <w:rsid w:val="00310E87"/>
    <w:rsid w:val="00347CFF"/>
    <w:rsid w:val="003B3B1A"/>
    <w:rsid w:val="005361E2"/>
    <w:rsid w:val="0067719D"/>
    <w:rsid w:val="006D743B"/>
    <w:rsid w:val="007670F3"/>
    <w:rsid w:val="00774216"/>
    <w:rsid w:val="00823E87"/>
    <w:rsid w:val="00852CDD"/>
    <w:rsid w:val="00AA6BC8"/>
    <w:rsid w:val="00C537AE"/>
    <w:rsid w:val="00C5437C"/>
    <w:rsid w:val="00F01319"/>
    <w:rsid w:val="00F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607CD-AD42-4F42-A477-1E2F871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didattica3</cp:lastModifiedBy>
  <cp:revision>3</cp:revision>
  <dcterms:created xsi:type="dcterms:W3CDTF">2023-05-31T05:44:00Z</dcterms:created>
  <dcterms:modified xsi:type="dcterms:W3CDTF">2023-05-31T05:48:00Z</dcterms:modified>
</cp:coreProperties>
</file>