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CA7" w:rsidRDefault="0074300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360" w:after="80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PERCORSI PER LE COMPETENZE TRASVERSALI E PER L'ORIENTAMENTO</w:t>
      </w: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0"/>
        </w:tabs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 ex Alternanza scuola lavoro)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90"/>
        </w:tabs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74300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CONVENZIONE TRA ISTITUZIONE SCOLASTICA </w:t>
      </w:r>
    </w:p>
    <w:p w:rsidR="00D45CA7" w:rsidRDefault="0074300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 SOGGETTO OSPITANTE</w:t>
      </w: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(ai sensi della legge 107/2015)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Tra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Liceo Statale Virgilio con sede in Milano, Piazza Ascoli, 2, codice fiscale 80107250153, d’ora in poi denominato “istituzione scolastica”, rappresentato dal Dirigente Scolastico Garroni Roberto nato in Brasile il 21/12/1958 codice fiscale GRRRRT58T21Z60</w:t>
      </w:r>
      <w:r>
        <w:rPr>
          <w:rFonts w:ascii="Arial" w:eastAsia="Arial" w:hAnsi="Arial" w:cs="Arial"/>
          <w:color w:val="000000"/>
          <w:sz w:val="24"/>
          <w:szCs w:val="24"/>
        </w:rPr>
        <w:t>2K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.................................................................... (ente-ragione sociale della struttura ospitante  -  qui di seguito indicata/o anche come il “soggetto ospitante”) con sede legale in …..................................... (.......</w:t>
      </w:r>
      <w:r>
        <w:rPr>
          <w:rFonts w:ascii="Arial" w:eastAsia="Arial" w:hAnsi="Arial" w:cs="Arial"/>
          <w:color w:val="000000"/>
          <w:sz w:val="24"/>
          <w:szCs w:val="24"/>
        </w:rPr>
        <w:t>.), via..................................................,  codice fiscale/Partita IVA ................................................................. d’ora in poi denominato “soggetto ospitante”, rappresentato dal Sig. ………………............................</w:t>
      </w:r>
      <w:r>
        <w:rPr>
          <w:rFonts w:ascii="Arial" w:eastAsia="Arial" w:hAnsi="Arial" w:cs="Arial"/>
          <w:color w:val="000000"/>
          <w:sz w:val="24"/>
          <w:szCs w:val="24"/>
        </w:rPr>
        <w:t>..... nato a .................................(.....)     il....../....../......, codice fiscale ...........................  ..............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Premesso che</w:t>
      </w: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la legge 30 dicembre 2018, n. 145, recante “Bilancio di previsione dello Stato per l’anno finanziario 2019 e bilancio pluriennale per il triennio 2019-2021” (legge di Bilancio 2019) ha disposto la ridenominazione dei percorsi di alternanza scuola lavoro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di cui al decreto legislativo 15 aprile 2005, n. 77, in “percorsi per le competenze trasversali e per l’orientamento” </w:t>
      </w: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ai sensi dell’art. 1 del D. Lgs. 77/05, tali percorsi costituiscono una modalità di realizzazione dei corsi nel secondo ciclo del siste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ma d’istruzione e formazione, per assicurare ai giovani l’acquisizione di competenze spendibili nel mercato del lavoro; </w:t>
      </w: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- ai sensi della legge 13 luglio 2015 n.107, art.1, commi 33-43, i percorsi in esame sono organicamente inseriti nel Piano Triennale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ll’Offerta Formativa dell’istituzione scolastica come parte integrante dei percorsi di istruzione; </w:t>
      </w: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- durante i percorsi gli studenti sono soggetti all’applicazione delle disposizioni del d.lgs. 9 aprile 2008, n. 81 e successive modifiche e integrazioni; 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74300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Si conviene quanto segue:</w:t>
      </w:r>
    </w:p>
    <w:p w:rsidR="00D45CA7" w:rsidRDefault="00D45CA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</w:p>
    <w:p w:rsidR="00D45CA7" w:rsidRDefault="0074300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i/>
          <w:color w:val="000000"/>
          <w:sz w:val="24"/>
          <w:szCs w:val="24"/>
        </w:rPr>
        <w:t xml:space="preserve">Art. 1 ATTIVITA’  </w:t>
      </w:r>
    </w:p>
    <w:p w:rsidR="00D45CA7" w:rsidRDefault="00D45CA7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eastAsia="Tahoma" w:hAnsi="Tahoma" w:cs="Tahoma"/>
          <w:color w:val="000000"/>
          <w:sz w:val="22"/>
          <w:szCs w:val="22"/>
        </w:rPr>
      </w:pPr>
    </w:p>
    <w:p w:rsidR="00D45CA7" w:rsidRDefault="0074300D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…………………………………………………………………………………,  qui di seguito indicata/o anche come il “soggetto ospitante”, si impegna ad accogliere a titolo gratuito presso le sue strutture </w:t>
      </w:r>
      <w:r>
        <w:rPr>
          <w:rFonts w:ascii="Arial" w:eastAsia="Arial" w:hAnsi="Arial" w:cs="Arial"/>
          <w:sz w:val="24"/>
          <w:szCs w:val="24"/>
        </w:rPr>
        <w:t>gli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studenti e/o intervenire presso la struttura scolastica per attuare percorsi per le competenze trasversali e per l’orientamento (di seguito indicati PCTO) su proposta del Liceo Statale Virgilio, di seguito indicata/o anche come “istituzione scolastica”.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74300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b/>
          <w:i/>
          <w:color w:val="000000"/>
          <w:sz w:val="24"/>
          <w:szCs w:val="24"/>
        </w:rPr>
        <w:t>Art. 2 PROFILO DELLO STUDENTE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74300D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L’accoglimento dello/degli studenti durante i periodi di apprendimento in ambiente lavorativo non costituisce rapporto di lavoro;</w:t>
      </w:r>
    </w:p>
    <w:p w:rsidR="00D45CA7" w:rsidRDefault="0074300D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Ai fini e agli effetti delle disposizioni di cui al D. Lgs. 81/2008, lo studente in PCTO è equiparato al lavoratore, ex art. 2, comma 1 lettera a) del decreto citato;</w:t>
      </w:r>
    </w:p>
    <w:p w:rsidR="00D45CA7" w:rsidRDefault="0074300D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L’attività di formazione integrata e di orientamento del PCTO è congiuntamente progettata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verificata da un docente tutor interno, designato dall’istituzione scolastica, e da un tutor formativo della struttura, indicato dal soggetto ospitante, denominato tutor formativo esterno;</w:t>
      </w:r>
    </w:p>
    <w:p w:rsidR="00D45CA7" w:rsidRDefault="0074300D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 ciascun allievo beneficiario del PCTO inserito nella struttu</w:t>
      </w:r>
      <w:r>
        <w:rPr>
          <w:rFonts w:ascii="Arial" w:eastAsia="Arial" w:hAnsi="Arial" w:cs="Arial"/>
          <w:color w:val="000000"/>
          <w:sz w:val="24"/>
          <w:szCs w:val="24"/>
        </w:rPr>
        <w:t>ra ospitante in base alla presente Convenzione è predisposto un percorso formativo personalizzato, parte integrante della presente Convenzione, coerente con il profilo educativo e culturale della scuola.</w:t>
      </w:r>
    </w:p>
    <w:p w:rsidR="00D45CA7" w:rsidRDefault="0074300D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La titolarità del percorso, della progettazione form</w:t>
      </w:r>
      <w:r>
        <w:rPr>
          <w:rFonts w:ascii="Arial" w:eastAsia="Arial" w:hAnsi="Arial" w:cs="Arial"/>
          <w:color w:val="000000"/>
          <w:sz w:val="24"/>
          <w:szCs w:val="24"/>
        </w:rPr>
        <w:t>ativa e della certificazione delle competenze acquisite è dell’istituzione scolastica.</w:t>
      </w:r>
    </w:p>
    <w:p w:rsidR="00D45CA7" w:rsidRDefault="0074300D">
      <w:pPr>
        <w:pStyle w:val="normal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L’accoglimento dello/degli studente/i minorenni per i periodi di apprendimento in situazione lavorativa non fa acquisire agli stessi la qualifica di “lavoratore minore” </w:t>
      </w:r>
      <w:r>
        <w:rPr>
          <w:rFonts w:ascii="Arial" w:eastAsia="Arial" w:hAnsi="Arial" w:cs="Arial"/>
          <w:color w:val="000000"/>
          <w:sz w:val="24"/>
          <w:szCs w:val="24"/>
        </w:rPr>
        <w:t>di cui alla L. 977/67 e successive modifiche.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74300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Art. 3 </w:t>
      </w:r>
      <w:r>
        <w:rPr>
          <w:rFonts w:ascii="Tahoma" w:eastAsia="Tahoma" w:hAnsi="Tahoma" w:cs="Tahoma"/>
          <w:b/>
          <w:i/>
          <w:color w:val="000000"/>
          <w:sz w:val="24"/>
          <w:szCs w:val="24"/>
        </w:rPr>
        <w:t>TUTOR INTERNO ED ESTERNO</w:t>
      </w:r>
    </w:p>
    <w:p w:rsidR="00D45CA7" w:rsidRDefault="00D45C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2"/>
          <w:szCs w:val="22"/>
        </w:rPr>
      </w:pPr>
    </w:p>
    <w:p w:rsidR="00D45CA7" w:rsidRDefault="0074300D">
      <w:pPr>
        <w:pStyle w:val="normal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Il docente tutor interno svolge le seguenti funzioni:</w:t>
      </w:r>
    </w:p>
    <w:p w:rsidR="00D45CA7" w:rsidRDefault="0074300D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elabora, insieme al tutor esterno, il percorso formativo personalizzato sottoscritto dalle parti coinvolte (scuola, struttura ospitante, studente e soggetti esercenti la potestà genitoriale);</w:t>
      </w:r>
    </w:p>
    <w:p w:rsidR="00D45CA7" w:rsidRDefault="0074300D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assiste e guida lo studente nei PCTO e ne verifica, in collabora</w:t>
      </w:r>
      <w:r>
        <w:rPr>
          <w:rFonts w:ascii="Arial" w:eastAsia="Arial" w:hAnsi="Arial" w:cs="Arial"/>
          <w:color w:val="000000"/>
          <w:sz w:val="24"/>
          <w:szCs w:val="24"/>
        </w:rPr>
        <w:t>zione con il tutor esterno, il corretto svolgimento;</w:t>
      </w:r>
    </w:p>
    <w:p w:rsidR="00D45CA7" w:rsidRDefault="0074300D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gestisce le relazioni con il contesto in cui si sviluppa l’esperienza di PCTO, rapportandosi con il tutor esterno;</w:t>
      </w:r>
    </w:p>
    <w:p w:rsidR="00D45CA7" w:rsidRDefault="0074300D">
      <w:pPr>
        <w:pStyle w:val="normal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monitora le attività e affronta le eventuali criticità che dovessero emergere dalle stes</w:t>
      </w:r>
      <w:r>
        <w:rPr>
          <w:rFonts w:ascii="Arial" w:eastAsia="Arial" w:hAnsi="Arial" w:cs="Arial"/>
          <w:color w:val="000000"/>
          <w:sz w:val="24"/>
          <w:szCs w:val="24"/>
        </w:rPr>
        <w:t>se;</w:t>
      </w:r>
    </w:p>
    <w:p w:rsidR="00D45CA7" w:rsidRDefault="0074300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valuta, comunica e valorizza gli obiettivi raggiunti e le competenze progressivamente sviluppate dallo studente;</w:t>
      </w:r>
    </w:p>
    <w:p w:rsidR="00D45CA7" w:rsidRDefault="0074300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promuove l’attività di valutazione sull’efficacia e la coerenza del PCTO, da parte dello studente coinvolto;</w:t>
      </w:r>
    </w:p>
    <w:p w:rsidR="00D45CA7" w:rsidRDefault="0074300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 gli organi scolastici </w:t>
      </w:r>
      <w:r>
        <w:rPr>
          <w:rFonts w:ascii="Arial" w:eastAsia="Arial" w:hAnsi="Arial" w:cs="Arial"/>
          <w:color w:val="000000"/>
          <w:sz w:val="24"/>
          <w:szCs w:val="24"/>
        </w:rPr>
        <w:t>preposti ed aggiorna il Consiglio di classe sullo svolgimento dei percorsi, anche ai fini dell’eventuale riallineamento della classe;</w:t>
      </w:r>
    </w:p>
    <w:p w:rsidR="00D45CA7" w:rsidRDefault="0074300D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assiste il Dirigente Scolastico nella redazione della scheda di valutazione sulle strutture con le quali sono state stipul</w:t>
      </w:r>
      <w:r>
        <w:rPr>
          <w:rFonts w:ascii="Arial" w:eastAsia="Arial" w:hAnsi="Arial" w:cs="Arial"/>
          <w:color w:val="000000"/>
          <w:sz w:val="24"/>
          <w:szCs w:val="24"/>
        </w:rPr>
        <w:t>ate le convenzioni per le attività di PCTO, evidenziandone il potenziale formativo e le eventuali difficoltà incontrate nella collaborazione.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 Il tutor formativo esterno svolge le seguenti funzioni:</w:t>
      </w:r>
    </w:p>
    <w:p w:rsidR="00D45CA7" w:rsidRDefault="0074300D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collabora con il tutor interno alla progettazione, organizzazione e valutazione dell’esperienza di PCTO;</w:t>
      </w:r>
    </w:p>
    <w:p w:rsidR="00D45CA7" w:rsidRDefault="0074300D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favorisce l’inserimento dello studente nel contesto operativo, lo affianca e lo assiste nel percorso</w:t>
      </w:r>
    </w:p>
    <w:p w:rsidR="00D45CA7" w:rsidRDefault="0074300D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garantisce l’informazione dello/i studente/i sui r</w:t>
      </w:r>
      <w:r>
        <w:rPr>
          <w:rFonts w:ascii="Arial" w:eastAsia="Arial" w:hAnsi="Arial" w:cs="Arial"/>
          <w:color w:val="000000"/>
          <w:sz w:val="24"/>
          <w:szCs w:val="24"/>
        </w:rPr>
        <w:t>ischi nello specifico contesto lavorativo e sul rispetto delle regole connesse con le procedure interne afferenti al PCTO concordato;</w:t>
      </w:r>
    </w:p>
    <w:p w:rsidR="00D45CA7" w:rsidRDefault="0074300D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pianifica ed organizza le attività in base al progetto formativo, coordinandosi anche con altre  figure professionali pres</w:t>
      </w:r>
      <w:r>
        <w:rPr>
          <w:rFonts w:ascii="Arial" w:eastAsia="Arial" w:hAnsi="Arial" w:cs="Arial"/>
          <w:color w:val="000000"/>
          <w:sz w:val="24"/>
          <w:szCs w:val="24"/>
        </w:rPr>
        <w:t>enti nella struttura ospitante;</w:t>
      </w:r>
    </w:p>
    <w:p w:rsidR="00D45CA7" w:rsidRDefault="0074300D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coinvolge lo studente nel processo di valutazione dell’esperienza;</w:t>
      </w:r>
    </w:p>
    <w:p w:rsidR="00D45CA7" w:rsidRDefault="0074300D">
      <w:pPr>
        <w:pStyle w:val="normal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fornisce all’istituzione scolastica gli elementi concordati per valutare le attività svolte dallo studente e l’efficacia del processo formativo.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 Le due f</w:t>
      </w:r>
      <w:r>
        <w:rPr>
          <w:rFonts w:ascii="Arial" w:eastAsia="Arial" w:hAnsi="Arial" w:cs="Arial"/>
          <w:b/>
          <w:color w:val="000000"/>
          <w:sz w:val="24"/>
          <w:szCs w:val="24"/>
        </w:rPr>
        <w:t>igure dei tutor condividono i seguenti compiti:</w:t>
      </w:r>
    </w:p>
    <w:p w:rsidR="00D45CA7" w:rsidRDefault="0074300D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predisposizione del percorso formativo personalizzato, anche con riguardo alla disciplina della sicurezza e salute nei luoghi di lavoro. In particolare, il docente tutor interno dovrà collaborare col tutor fo</w:t>
      </w:r>
      <w:r>
        <w:rPr>
          <w:rFonts w:ascii="Arial" w:eastAsia="Arial" w:hAnsi="Arial" w:cs="Arial"/>
          <w:color w:val="000000"/>
          <w:sz w:val="24"/>
          <w:szCs w:val="24"/>
        </w:rPr>
        <w:t>rmativo esterno al fine dell’individuazione delle attività richieste dal progetto formativo e delle misure di prevenzione necessarie alla tutela dello studente</w:t>
      </w:r>
    </w:p>
    <w:p w:rsidR="00D45CA7" w:rsidRDefault="0074300D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controllo della frequenza e dell’attuazione del percorso formativo personalizzato;</w:t>
      </w:r>
    </w:p>
    <w:p w:rsidR="00D45CA7" w:rsidRDefault="0074300D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raccordo tra le esperienze formative in aula e nel contesto lavorativo;</w:t>
      </w:r>
    </w:p>
    <w:p w:rsidR="00D45CA7" w:rsidRDefault="0074300D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elaborazione di un report sull’esperienza svolta e sulle acquisizioni di ciascun allievo, che contribuisca alla valutazione e alla certificazione delle competenze da parte del Consigli</w:t>
      </w:r>
      <w:r>
        <w:rPr>
          <w:rFonts w:ascii="Arial" w:eastAsia="Arial" w:hAnsi="Arial" w:cs="Arial"/>
          <w:color w:val="000000"/>
          <w:sz w:val="24"/>
          <w:szCs w:val="24"/>
        </w:rPr>
        <w:t>o di classe;</w:t>
      </w:r>
    </w:p>
    <w:p w:rsidR="00D45CA7" w:rsidRDefault="0074300D">
      <w:pPr>
        <w:pStyle w:val="normal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verifica del rispetto da parte dello studente degli obblighi propri di ciascun lavoratore di cui all’art. 20 D. Lgs. 81/2008. L’eventuale mancato rispetto da parte dello studente degli obblighi richiamati dalla norma citata e dal percorso form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ativo saranno segnalati dal tutor formativo esterno al docente tutor interno affinché quest’ultimo possa attivare le azioni necessarie in collaborazione con il Consiglio di classe </w:t>
      </w:r>
    </w:p>
    <w:p w:rsidR="00D45CA7" w:rsidRDefault="00D45C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D45C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74300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4 </w:t>
      </w:r>
      <w:r>
        <w:rPr>
          <w:rFonts w:ascii="Tahoma" w:eastAsia="Tahoma" w:hAnsi="Tahoma" w:cs="Tahoma"/>
          <w:b/>
          <w:i/>
          <w:color w:val="000000"/>
          <w:sz w:val="24"/>
          <w:szCs w:val="24"/>
        </w:rPr>
        <w:t>COMPITI E FUNZIONI DELLO STUDENTE</w:t>
      </w:r>
    </w:p>
    <w:p w:rsidR="00D45CA7" w:rsidRDefault="00D45C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Durante lo svolgimento delle attività di PCTO il/i beneficiario/i del percorso è tenuto/sono tenuti a:</w:t>
      </w:r>
    </w:p>
    <w:p w:rsidR="00D45CA7" w:rsidRDefault="0074300D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svolgere le attività previste dal percorso formativo personalizzato;</w:t>
      </w:r>
    </w:p>
    <w:p w:rsidR="00D45CA7" w:rsidRDefault="0074300D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rispettare le norme in materia di igiene, sicurezza e salute sui luoghi di lavoro, nonché tutte le disposizioni, istruzioni, prescrizioni, regolamenti interni, previsti a tale scopo;</w:t>
      </w:r>
    </w:p>
    <w:p w:rsidR="00D45CA7" w:rsidRDefault="0074300D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mantenere la necessaria riservatezza per quanto attiene ai dati, informaz</w:t>
      </w:r>
      <w:r>
        <w:rPr>
          <w:rFonts w:ascii="Arial" w:eastAsia="Arial" w:hAnsi="Arial" w:cs="Arial"/>
          <w:color w:val="000000"/>
          <w:sz w:val="24"/>
          <w:szCs w:val="24"/>
        </w:rPr>
        <w:t>ioni o conoscenze in merito a processi produttivi e prodotti, acquisiti durante lo svolgimento delle attività formative nel contesto PCTO;</w:t>
      </w:r>
    </w:p>
    <w:p w:rsidR="00D45CA7" w:rsidRDefault="0074300D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seguire le indicazioni dei tutor e fare riferimento a essi per qualsiasi esigenza di tipo organizzativo o altre eveni</w:t>
      </w:r>
      <w:r>
        <w:rPr>
          <w:rFonts w:ascii="Arial" w:eastAsia="Arial" w:hAnsi="Arial" w:cs="Arial"/>
          <w:color w:val="000000"/>
          <w:sz w:val="24"/>
          <w:szCs w:val="24"/>
        </w:rPr>
        <w:t>enze;</w:t>
      </w:r>
    </w:p>
    <w:p w:rsidR="00D45CA7" w:rsidRDefault="0074300D">
      <w:pPr>
        <w:pStyle w:val="normal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rispettare gli obblighi di cui al D.Lgs. 81/2008, art. 20.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74300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5 </w:t>
      </w:r>
      <w:r>
        <w:rPr>
          <w:rFonts w:ascii="Tahoma" w:eastAsia="Tahoma" w:hAnsi="Tahoma" w:cs="Tahoma"/>
          <w:b/>
          <w:i/>
          <w:color w:val="000000"/>
          <w:sz w:val="24"/>
          <w:szCs w:val="24"/>
        </w:rPr>
        <w:t>ASSICURAZIONE</w:t>
      </w:r>
    </w:p>
    <w:p w:rsidR="00D45CA7" w:rsidRDefault="00D45C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</w:p>
    <w:p w:rsidR="00D45CA7" w:rsidRDefault="0074300D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L’istituzione scolastica assicura il/i beneficiario/i del PCTO contro gli infortuni sul lavoro presso l’INAIL, nonché per la responsabilità civile presso compagnia assicurativa 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Agenzia Nobis compagnia di assicurazioni S.p.a, n. polizza 202934332</w:t>
      </w:r>
      <w:r>
        <w:rPr>
          <w:rFonts w:ascii="Arial" w:eastAsia="Arial" w:hAnsi="Arial" w:cs="Arial"/>
          <w:color w:val="000000"/>
          <w:sz w:val="24"/>
          <w:szCs w:val="24"/>
        </w:rPr>
        <w:t>. In caso d</w:t>
      </w:r>
      <w:r>
        <w:rPr>
          <w:rFonts w:ascii="Arial" w:eastAsia="Arial" w:hAnsi="Arial" w:cs="Arial"/>
          <w:color w:val="000000"/>
          <w:sz w:val="24"/>
          <w:szCs w:val="24"/>
        </w:rPr>
        <w:t>i incidente durante lo svolgimento del percorso il soggetto ospitante si impegna a segnalare l’evento, entro i tempi previsti dalla normativa vigente, agli istituti assicurativi e, contestualmente, al soggetto promotore.</w:t>
      </w:r>
    </w:p>
    <w:p w:rsidR="00D45CA7" w:rsidRDefault="0074300D">
      <w:pPr>
        <w:pStyle w:val="normal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Ai fini dell’applicazione dell’arti</w:t>
      </w:r>
      <w:r>
        <w:rPr>
          <w:rFonts w:ascii="Arial" w:eastAsia="Arial" w:hAnsi="Arial" w:cs="Arial"/>
          <w:color w:val="000000"/>
          <w:sz w:val="24"/>
          <w:szCs w:val="24"/>
        </w:rPr>
        <w:t>colo 18 del D.L.gs. 81/2008 il soggetto promotore si fa carico dei seguenti obblighi:</w:t>
      </w:r>
    </w:p>
    <w:p w:rsidR="00D45CA7" w:rsidRDefault="0074300D">
      <w:pPr>
        <w:pStyle w:val="normal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tener conto delle capacità e delle condizioni della struttura ospitante, in rapporto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alla salute e sicurezza degli studenti impegnati nelle attività di PCTO;</w:t>
      </w:r>
    </w:p>
    <w:p w:rsidR="00D45CA7" w:rsidRDefault="0074300D">
      <w:pPr>
        <w:pStyle w:val="normal"/>
        <w:widowControl w:val="0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informare/fo</w:t>
      </w:r>
      <w:r>
        <w:rPr>
          <w:rFonts w:ascii="Arial" w:eastAsia="Arial" w:hAnsi="Arial" w:cs="Arial"/>
          <w:color w:val="000000"/>
          <w:sz w:val="24"/>
          <w:szCs w:val="24"/>
        </w:rPr>
        <w:t>rmare lo studente in materia di norme relative a igiene, sicurezza e salute sui luoghi di lavoro, con particolare riguardo agli obblighi dello studente ex art. 20 D.L.gs. 81/2008;</w:t>
      </w:r>
    </w:p>
    <w:p w:rsidR="00D45CA7" w:rsidRDefault="0074300D">
      <w:pPr>
        <w:pStyle w:val="normal"/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•  designare un tutor interno che sia competente e adeguatamente formato in </w:t>
      </w:r>
      <w:r>
        <w:rPr>
          <w:rFonts w:ascii="Arial" w:eastAsia="Arial" w:hAnsi="Arial" w:cs="Arial"/>
          <w:color w:val="000000"/>
          <w:sz w:val="24"/>
          <w:szCs w:val="24"/>
        </w:rPr>
        <w:t>materia di sicurezza e salute nei luoghi di lavoro o che si avvalga di professionalità adeguate in materia (es. RSPP);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74300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6 </w:t>
      </w:r>
      <w:r>
        <w:rPr>
          <w:rFonts w:ascii="Tahoma" w:eastAsia="Tahoma" w:hAnsi="Tahoma" w:cs="Tahoma"/>
          <w:b/>
          <w:i/>
          <w:color w:val="000000"/>
          <w:sz w:val="24"/>
          <w:szCs w:val="24"/>
        </w:rPr>
        <w:t>SOGGETTO OSPITANTE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74300D">
      <w:pPr>
        <w:pStyle w:val="normal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Il soggetto ospitante si impegna a:</w:t>
      </w:r>
    </w:p>
    <w:p w:rsidR="00D45CA7" w:rsidRDefault="0074300D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garantire al beneficiario/ai beneficiari del percorso, per il tramite del tutor della struttura ospitante, l’assistenza e la formazione necessarie al buon esito dell’attività di PCTO, nonché la dichiarazione delle competenze acquisite nel contesto di lavor</w:t>
      </w:r>
      <w:r>
        <w:rPr>
          <w:rFonts w:ascii="Arial" w:eastAsia="Arial" w:hAnsi="Arial" w:cs="Arial"/>
          <w:color w:val="000000"/>
          <w:sz w:val="24"/>
          <w:szCs w:val="24"/>
        </w:rPr>
        <w:t>o;</w:t>
      </w:r>
    </w:p>
    <w:p w:rsidR="00D45CA7" w:rsidRDefault="0074300D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garantire la sicurezza al soggetto in PCTO, nel rispetto delle norme antinfortunistiche e di igiene sul lavoro;</w:t>
      </w:r>
    </w:p>
    <w:p w:rsidR="00D45CA7" w:rsidRDefault="0074300D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consentire al tutor dell’istituzione scolastica di contattare il beneficiario/i beneficiari del PCTO e il tutor della struttura ospitante per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verificare l’andamento della formazione in contesto lavorativo, per coordinare l’intero percorso formativo e per la stesura della relazione finale;</w:t>
      </w:r>
    </w:p>
    <w:p w:rsidR="00D45CA7" w:rsidRDefault="0074300D">
      <w:pPr>
        <w:pStyle w:val="normal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informare tempestivamente il soggetto promotore di qualsiasi incidente accada al beneficiario/ai beneficiar</w:t>
      </w:r>
      <w:r>
        <w:rPr>
          <w:rFonts w:ascii="Arial" w:eastAsia="Arial" w:hAnsi="Arial" w:cs="Arial"/>
          <w:color w:val="000000"/>
          <w:sz w:val="24"/>
          <w:szCs w:val="24"/>
        </w:rPr>
        <w:t>i</w:t>
      </w:r>
    </w:p>
    <w:p w:rsidR="00D45CA7" w:rsidRDefault="0074300D">
      <w:pPr>
        <w:pStyle w:val="normal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individuare il tutor esterno in un soggetto che sia competente e adeguatamente formato in materia di sicurezza e salute nei luoghi di lavoro o che si avvalga di professionalità adeguate in materia (es. RSPP).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74300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Art. 7 </w:t>
      </w:r>
      <w:r>
        <w:rPr>
          <w:rFonts w:ascii="Tahoma" w:eastAsia="Tahoma" w:hAnsi="Tahoma" w:cs="Tahoma"/>
          <w:b/>
          <w:i/>
          <w:color w:val="000000"/>
          <w:sz w:val="24"/>
          <w:szCs w:val="24"/>
        </w:rPr>
        <w:t>TERMINI E CONDIZIONI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74300D">
      <w:pPr>
        <w:pStyle w:val="normal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presente convenzione decorre dalla data sotto indicata e dura fino a: </w:t>
      </w:r>
      <w:r>
        <w:rPr>
          <w:rFonts w:ascii="Arial" w:eastAsia="Arial" w:hAnsi="Arial" w:cs="Arial"/>
          <w:i/>
          <w:color w:val="000000"/>
          <w:sz w:val="24"/>
          <w:szCs w:val="24"/>
        </w:rPr>
        <w:t>(barrare la voce che interessa)</w:t>
      </w:r>
    </w:p>
    <w:p w:rsidR="00D45CA7" w:rsidRDefault="0074300D">
      <w:pPr>
        <w:pStyle w:val="normal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all’espletamento dell’esperienza definita da ciascun percorso formativo  personalizzato presso il soggetto ospitante.</w:t>
      </w:r>
    </w:p>
    <w:p w:rsidR="00D45CA7" w:rsidRDefault="0074300D">
      <w:pPr>
        <w:pStyle w:val="normal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 anno</w:t>
      </w:r>
    </w:p>
    <w:p w:rsidR="00D45CA7" w:rsidRDefault="0074300D">
      <w:pPr>
        <w:pStyle w:val="normal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 anni </w:t>
      </w:r>
    </w:p>
    <w:p w:rsidR="00D45CA7" w:rsidRDefault="0074300D">
      <w:pPr>
        <w:pStyle w:val="normal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3 anni</w:t>
      </w:r>
    </w:p>
    <w:p w:rsidR="00D45CA7" w:rsidRDefault="0074300D">
      <w:pPr>
        <w:pStyle w:val="normal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Tacitamente rinnovata fino a rescissione di una delle parti</w:t>
      </w:r>
    </w:p>
    <w:p w:rsidR="00D45CA7" w:rsidRDefault="0074300D">
      <w:pPr>
        <w:pStyle w:val="normal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lastRenderedPageBreak/>
        <w:t>L’istituzione scolastica si riserva di recedere dalla presente convenzione se l’attività svolta dal soggetto ospitante sarà difforme dal progetto formativo concordato.</w:t>
      </w:r>
    </w:p>
    <w:p w:rsidR="00D45CA7" w:rsidRDefault="0074300D">
      <w:pPr>
        <w:pStyle w:val="normal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È in ogni caso riconosciuta </w:t>
      </w:r>
      <w:r>
        <w:rPr>
          <w:rFonts w:ascii="Arial" w:eastAsia="Arial" w:hAnsi="Arial" w:cs="Arial"/>
          <w:color w:val="000000"/>
          <w:sz w:val="24"/>
          <w:szCs w:val="24"/>
        </w:rPr>
        <w:t>facoltà al soggetto ospitante e al promotore del percorso PCTO di risolvere la presente convenzione in caso di violazione degli obblighi in materia di salute e sicurezza nei luoghi di lavoro o del piano formativo personalizzato.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  <w:sectPr w:rsidR="00D45CA7">
          <w:headerReference w:type="default" r:id="rId9"/>
          <w:footerReference w:type="default" r:id="rId10"/>
          <w:pgSz w:w="11906" w:h="16838"/>
          <w:pgMar w:top="1417" w:right="1134" w:bottom="1134" w:left="1134" w:header="113" w:footer="1134" w:gutter="0"/>
          <w:pgNumType w:start="1"/>
          <w:cols w:space="720"/>
        </w:sectPr>
      </w:pP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Liceo Statale Virgilio</w:t>
      </w: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 Dirigente Scolastico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Denominazione  Soggetto  Ospitante</w:t>
      </w: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Legale Rappresentante   </w:t>
      </w:r>
    </w:p>
    <w:p w:rsidR="00D45CA7" w:rsidRDefault="00D45C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  <w:sectPr w:rsidR="00D45CA7">
          <w:type w:val="continuous"/>
          <w:pgSz w:w="11906" w:h="16838"/>
          <w:pgMar w:top="1417" w:right="1134" w:bottom="1134" w:left="1134" w:header="113" w:footer="1134" w:gutter="0"/>
          <w:cols w:num="2" w:space="720" w:equalWidth="0">
            <w:col w:w="4458" w:space="720"/>
            <w:col w:w="4458" w:space="0"/>
          </w:cols>
        </w:sectPr>
      </w:pPr>
    </w:p>
    <w:p w:rsidR="00D45CA7" w:rsidRDefault="00D45C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45CA7" w:rsidRDefault="00D45C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45CA7" w:rsidRDefault="00D45C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45CA7" w:rsidRDefault="00D45C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45CA7" w:rsidRDefault="00D45C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40"/>
          <w:szCs w:val="40"/>
        </w:rPr>
      </w:pPr>
      <w:r>
        <w:br w:type="page"/>
      </w:r>
      <w:r>
        <w:rPr>
          <w:rFonts w:ascii="Arial" w:eastAsia="Arial" w:hAnsi="Arial" w:cs="Arial"/>
          <w:b/>
          <w:color w:val="000000"/>
          <w:sz w:val="40"/>
          <w:szCs w:val="40"/>
        </w:rPr>
        <w:lastRenderedPageBreak/>
        <w:t>SCHEDA FRUITORI DELLA CONVENZIONE PCTO</w:t>
      </w:r>
    </w:p>
    <w:p w:rsidR="00D45CA7" w:rsidRDefault="0074300D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i/>
          <w:color w:val="000000"/>
          <w:sz w:val="32"/>
          <w:szCs w:val="32"/>
        </w:rPr>
        <w:t>(ad uso interno)</w:t>
      </w:r>
    </w:p>
    <w:p w:rsidR="00D45CA7" w:rsidRDefault="00D45CA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608"/>
        <w:gridCol w:w="427"/>
        <w:gridCol w:w="1282"/>
        <w:gridCol w:w="62"/>
        <w:gridCol w:w="793"/>
        <w:gridCol w:w="854"/>
        <w:gridCol w:w="1259"/>
        <w:gridCol w:w="23"/>
        <w:gridCol w:w="427"/>
        <w:gridCol w:w="1710"/>
      </w:tblGrid>
      <w:tr w:rsidR="00D45CA7">
        <w:trPr>
          <w:trHeight w:val="506"/>
          <w:jc w:val="center"/>
        </w:trPr>
        <w:tc>
          <w:tcPr>
            <w:tcW w:w="1302" w:type="dxa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Prot.</w:t>
            </w:r>
          </w:p>
        </w:tc>
        <w:tc>
          <w:tcPr>
            <w:tcW w:w="8445" w:type="dxa"/>
            <w:gridSpan w:val="10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45CA7">
        <w:trPr>
          <w:trHeight w:val="506"/>
          <w:jc w:val="center"/>
        </w:trPr>
        <w:tc>
          <w:tcPr>
            <w:tcW w:w="1302" w:type="dxa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Data di stipula</w:t>
            </w:r>
          </w:p>
        </w:tc>
        <w:tc>
          <w:tcPr>
            <w:tcW w:w="8445" w:type="dxa"/>
            <w:gridSpan w:val="10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45CA7">
        <w:trPr>
          <w:trHeight w:val="506"/>
          <w:jc w:val="center"/>
        </w:trPr>
        <w:tc>
          <w:tcPr>
            <w:tcW w:w="1302" w:type="dxa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Soggetto ospitante </w:t>
            </w:r>
          </w:p>
        </w:tc>
        <w:tc>
          <w:tcPr>
            <w:tcW w:w="8445" w:type="dxa"/>
            <w:gridSpan w:val="10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45CA7">
        <w:trPr>
          <w:trHeight w:val="506"/>
          <w:jc w:val="center"/>
        </w:trPr>
        <w:tc>
          <w:tcPr>
            <w:tcW w:w="1302" w:type="dxa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Partita IVA</w:t>
            </w:r>
          </w:p>
        </w:tc>
        <w:tc>
          <w:tcPr>
            <w:tcW w:w="8445" w:type="dxa"/>
            <w:gridSpan w:val="10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45CA7">
        <w:trPr>
          <w:trHeight w:val="506"/>
          <w:jc w:val="center"/>
        </w:trPr>
        <w:tc>
          <w:tcPr>
            <w:tcW w:w="1302" w:type="dxa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Docente </w:t>
            </w:r>
            <w:r>
              <w:rPr>
                <w:rFonts w:ascii="Arial" w:eastAsia="Arial" w:hAnsi="Arial" w:cs="Arial"/>
                <w:color w:val="000000"/>
              </w:rPr>
              <w:t>proponente</w:t>
            </w:r>
          </w:p>
        </w:tc>
        <w:tc>
          <w:tcPr>
            <w:tcW w:w="8445" w:type="dxa"/>
            <w:gridSpan w:val="10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45CA7">
        <w:trPr>
          <w:trHeight w:val="506"/>
          <w:jc w:val="center"/>
        </w:trPr>
        <w:tc>
          <w:tcPr>
            <w:tcW w:w="1302" w:type="dxa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tipologia</w:t>
            </w:r>
          </w:p>
        </w:tc>
        <w:tc>
          <w:tcPr>
            <w:tcW w:w="2035" w:type="dxa"/>
            <w:gridSpan w:val="2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PCTO</w:t>
            </w:r>
          </w:p>
        </w:tc>
        <w:tc>
          <w:tcPr>
            <w:tcW w:w="2137" w:type="dxa"/>
            <w:gridSpan w:val="3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IFS</w:t>
            </w:r>
          </w:p>
        </w:tc>
        <w:tc>
          <w:tcPr>
            <w:tcW w:w="2136" w:type="dxa"/>
            <w:gridSpan w:val="3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Visita aziendale</w:t>
            </w:r>
          </w:p>
        </w:tc>
        <w:tc>
          <w:tcPr>
            <w:tcW w:w="2137" w:type="dxa"/>
            <w:gridSpan w:val="2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volontariato</w:t>
            </w:r>
          </w:p>
        </w:tc>
      </w:tr>
      <w:tr w:rsidR="00D45CA7">
        <w:trPr>
          <w:trHeight w:val="506"/>
          <w:jc w:val="center"/>
        </w:trPr>
        <w:tc>
          <w:tcPr>
            <w:tcW w:w="1302" w:type="dxa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Durata </w:t>
            </w:r>
            <w:r>
              <w:rPr>
                <w:rFonts w:ascii="Arial" w:eastAsia="Arial" w:hAnsi="Arial" w:cs="Arial"/>
                <w:color w:val="000000"/>
              </w:rPr>
              <w:t>convenzione</w:t>
            </w:r>
          </w:p>
        </w:tc>
        <w:tc>
          <w:tcPr>
            <w:tcW w:w="1608" w:type="dxa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Espletamento esperienza</w:t>
            </w:r>
          </w:p>
        </w:tc>
        <w:tc>
          <w:tcPr>
            <w:tcW w:w="1709" w:type="dxa"/>
            <w:gridSpan w:val="2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 anno</w:t>
            </w:r>
          </w:p>
        </w:tc>
        <w:tc>
          <w:tcPr>
            <w:tcW w:w="1709" w:type="dxa"/>
            <w:gridSpan w:val="3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 anni</w:t>
            </w:r>
          </w:p>
        </w:tc>
        <w:tc>
          <w:tcPr>
            <w:tcW w:w="1709" w:type="dxa"/>
            <w:gridSpan w:val="3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 anni</w:t>
            </w:r>
          </w:p>
        </w:tc>
        <w:tc>
          <w:tcPr>
            <w:tcW w:w="1710" w:type="dxa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Tacitamente rinnovata</w:t>
            </w:r>
          </w:p>
        </w:tc>
      </w:tr>
      <w:tr w:rsidR="00D45CA7">
        <w:trPr>
          <w:cantSplit/>
          <w:trHeight w:val="506"/>
          <w:jc w:val="center"/>
        </w:trPr>
        <w:tc>
          <w:tcPr>
            <w:tcW w:w="1302" w:type="dxa"/>
            <w:vMerge w:val="restart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Settore</w:t>
            </w:r>
          </w:p>
        </w:tc>
        <w:tc>
          <w:tcPr>
            <w:tcW w:w="1608" w:type="dxa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azienda</w:t>
            </w:r>
          </w:p>
        </w:tc>
        <w:tc>
          <w:tcPr>
            <w:tcW w:w="1709" w:type="dxa"/>
            <w:gridSpan w:val="2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sociale</w:t>
            </w:r>
          </w:p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volontariato</w:t>
            </w:r>
          </w:p>
        </w:tc>
        <w:tc>
          <w:tcPr>
            <w:tcW w:w="1709" w:type="dxa"/>
            <w:gridSpan w:val="3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sanità</w:t>
            </w:r>
          </w:p>
        </w:tc>
        <w:tc>
          <w:tcPr>
            <w:tcW w:w="1709" w:type="dxa"/>
            <w:gridSpan w:val="3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sport</w:t>
            </w:r>
          </w:p>
        </w:tc>
        <w:tc>
          <w:tcPr>
            <w:tcW w:w="1710" w:type="dxa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assistenza</w:t>
            </w:r>
          </w:p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scuole</w:t>
            </w:r>
          </w:p>
        </w:tc>
      </w:tr>
      <w:tr w:rsidR="00D45CA7">
        <w:trPr>
          <w:cantSplit/>
          <w:trHeight w:val="506"/>
          <w:jc w:val="center"/>
        </w:trPr>
        <w:tc>
          <w:tcPr>
            <w:tcW w:w="1302" w:type="dxa"/>
            <w:vMerge/>
            <w:vAlign w:val="center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università</w:t>
            </w:r>
          </w:p>
        </w:tc>
        <w:tc>
          <w:tcPr>
            <w:tcW w:w="1709" w:type="dxa"/>
            <w:gridSpan w:val="2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lingue straniere</w:t>
            </w:r>
          </w:p>
        </w:tc>
        <w:tc>
          <w:tcPr>
            <w:tcW w:w="1709" w:type="dxa"/>
            <w:gridSpan w:val="3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spettacolo</w:t>
            </w:r>
          </w:p>
        </w:tc>
        <w:tc>
          <w:tcPr>
            <w:tcW w:w="1709" w:type="dxa"/>
            <w:gridSpan w:val="3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orientamento</w:t>
            </w:r>
          </w:p>
        </w:tc>
        <w:tc>
          <w:tcPr>
            <w:tcW w:w="1710" w:type="dxa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finanza</w:t>
            </w:r>
          </w:p>
        </w:tc>
      </w:tr>
      <w:tr w:rsidR="00D45CA7">
        <w:trPr>
          <w:jc w:val="center"/>
        </w:trPr>
        <w:tc>
          <w:tcPr>
            <w:tcW w:w="1302" w:type="dxa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0"/>
              </w:tabs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ab/>
              <w:t>Anno scolastico</w:t>
            </w:r>
          </w:p>
        </w:tc>
        <w:tc>
          <w:tcPr>
            <w:tcW w:w="3379" w:type="dxa"/>
            <w:gridSpan w:val="4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Studente/classe</w:t>
            </w:r>
          </w:p>
        </w:tc>
        <w:tc>
          <w:tcPr>
            <w:tcW w:w="2906" w:type="dxa"/>
            <w:gridSpan w:val="3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Periodo svolgimento</w:t>
            </w:r>
          </w:p>
        </w:tc>
        <w:tc>
          <w:tcPr>
            <w:tcW w:w="2160" w:type="dxa"/>
            <w:gridSpan w:val="3"/>
            <w:vAlign w:val="center"/>
          </w:tcPr>
          <w:p w:rsidR="00D45CA7" w:rsidRDefault="0074300D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Monte ore previsto</w:t>
            </w:r>
          </w:p>
        </w:tc>
      </w:tr>
      <w:tr w:rsidR="00D45CA7">
        <w:trPr>
          <w:trHeight w:val="624"/>
          <w:jc w:val="center"/>
        </w:trPr>
        <w:tc>
          <w:tcPr>
            <w:tcW w:w="1302" w:type="dxa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79" w:type="dxa"/>
            <w:gridSpan w:val="4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gridSpan w:val="3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3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45CA7">
        <w:trPr>
          <w:trHeight w:val="624"/>
          <w:jc w:val="center"/>
        </w:trPr>
        <w:tc>
          <w:tcPr>
            <w:tcW w:w="1302" w:type="dxa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79" w:type="dxa"/>
            <w:gridSpan w:val="4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gridSpan w:val="3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3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45CA7">
        <w:trPr>
          <w:trHeight w:val="624"/>
          <w:jc w:val="center"/>
        </w:trPr>
        <w:tc>
          <w:tcPr>
            <w:tcW w:w="1302" w:type="dxa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79" w:type="dxa"/>
            <w:gridSpan w:val="4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gridSpan w:val="3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3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45CA7">
        <w:trPr>
          <w:trHeight w:val="624"/>
          <w:jc w:val="center"/>
        </w:trPr>
        <w:tc>
          <w:tcPr>
            <w:tcW w:w="1302" w:type="dxa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79" w:type="dxa"/>
            <w:gridSpan w:val="4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gridSpan w:val="3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3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45CA7">
        <w:trPr>
          <w:trHeight w:val="624"/>
          <w:jc w:val="center"/>
        </w:trPr>
        <w:tc>
          <w:tcPr>
            <w:tcW w:w="1302" w:type="dxa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79" w:type="dxa"/>
            <w:gridSpan w:val="4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gridSpan w:val="3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3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D45CA7">
        <w:trPr>
          <w:trHeight w:val="624"/>
          <w:jc w:val="center"/>
        </w:trPr>
        <w:tc>
          <w:tcPr>
            <w:tcW w:w="1302" w:type="dxa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79" w:type="dxa"/>
            <w:gridSpan w:val="4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06" w:type="dxa"/>
            <w:gridSpan w:val="3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3"/>
          </w:tcPr>
          <w:p w:rsidR="00D45CA7" w:rsidRDefault="00D45CA7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D45CA7" w:rsidRDefault="00D45CA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D45CA7">
      <w:type w:val="continuous"/>
      <w:pgSz w:w="11906" w:h="16838"/>
      <w:pgMar w:top="1417" w:right="1134" w:bottom="1134" w:left="1134" w:header="113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4300D" w:rsidP="0074300D">
      <w:pPr>
        <w:spacing w:line="240" w:lineRule="auto"/>
        <w:ind w:left="0" w:hanging="2"/>
      </w:pPr>
      <w:r>
        <w:separator/>
      </w:r>
    </w:p>
  </w:endnote>
  <w:endnote w:type="continuationSeparator" w:id="0">
    <w:p w:rsidR="00000000" w:rsidRDefault="0074300D" w:rsidP="0074300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CA7" w:rsidRDefault="0074300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_______________________________________________</w:t>
    </w:r>
  </w:p>
  <w:p w:rsidR="00D45CA7" w:rsidRDefault="0074300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FF"/>
        <w:sz w:val="18"/>
        <w:szCs w:val="18"/>
        <w:u w:val="single"/>
      </w:rPr>
    </w:pPr>
    <w:r>
      <w:rPr>
        <w:rFonts w:ascii="Verdana" w:eastAsia="Verdana" w:hAnsi="Verdana" w:cs="Verdana"/>
        <w:color w:val="000000"/>
        <w:sz w:val="18"/>
        <w:szCs w:val="18"/>
      </w:rPr>
      <w:t>Piazza Ascoli 2 Tel. 027382515 – 02713738 – Fax  0270108734 – E-MAIL</w:t>
    </w:r>
    <w:r>
      <w:rPr>
        <w:rFonts w:ascii="Verdana" w:eastAsia="Verdana" w:hAnsi="Verdana" w:cs="Verdana"/>
        <w:color w:val="0000FF"/>
        <w:sz w:val="18"/>
        <w:szCs w:val="18"/>
      </w:rPr>
      <w:t>:</w:t>
    </w:r>
    <w:r>
      <w:rPr>
        <w:rFonts w:ascii="Verdana" w:eastAsia="Verdana" w:hAnsi="Verdana" w:cs="Verdana"/>
        <w:color w:val="0000FF"/>
        <w:sz w:val="18"/>
        <w:szCs w:val="18"/>
        <w:u w:val="single"/>
      </w:rPr>
      <w:t xml:space="preserve"> </w:t>
    </w:r>
    <w:r>
      <w:rPr>
        <w:rFonts w:ascii="Verdana" w:eastAsia="Verdana" w:hAnsi="Verdana" w:cs="Verdana"/>
        <w:color w:val="0000FF"/>
        <w:sz w:val="18"/>
        <w:szCs w:val="18"/>
      </w:rPr>
      <w:t>MIPM050003@istruzione.it</w:t>
    </w:r>
  </w:p>
  <w:p w:rsidR="00D45CA7" w:rsidRDefault="0074300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00"/>
        <w:sz w:val="18"/>
        <w:szCs w:val="18"/>
      </w:rPr>
    </w:pPr>
    <w:r>
      <w:rPr>
        <w:rFonts w:ascii="Verdana" w:eastAsia="Verdana" w:hAnsi="Verdana" w:cs="Verdana"/>
        <w:color w:val="000000"/>
        <w:sz w:val="18"/>
        <w:szCs w:val="18"/>
      </w:rPr>
      <w:t>Via Pisacane 11/A   Tel 02747707 – 02714320    Fax 02745329</w:t>
    </w:r>
  </w:p>
  <w:p w:rsidR="00D45CA7" w:rsidRDefault="0074300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FF"/>
        <w:sz w:val="18"/>
        <w:szCs w:val="18"/>
        <w:u w:val="single"/>
      </w:rPr>
    </w:pPr>
    <w:r>
      <w:rPr>
        <w:rFonts w:ascii="Verdana" w:eastAsia="Verdana" w:hAnsi="Verdana" w:cs="Verdana"/>
        <w:color w:val="000000"/>
        <w:sz w:val="18"/>
        <w:szCs w:val="18"/>
      </w:rPr>
      <w:t xml:space="preserve">Posta certificata: </w:t>
    </w:r>
    <w:r>
      <w:rPr>
        <w:rFonts w:ascii="Verdana" w:eastAsia="Verdana" w:hAnsi="Verdana" w:cs="Verdana"/>
        <w:color w:val="0000FF"/>
        <w:sz w:val="18"/>
        <w:szCs w:val="18"/>
      </w:rPr>
      <w:t>MIPM050003@pec.istruzione.it</w:t>
    </w:r>
    <w:r>
      <w:rPr>
        <w:rFonts w:ascii="Verdana" w:eastAsia="Verdana" w:hAnsi="Verdana" w:cs="Verdana"/>
        <w:color w:val="000000"/>
        <w:sz w:val="18"/>
        <w:szCs w:val="18"/>
      </w:rPr>
      <w:t xml:space="preserve"> Sito web: </w:t>
    </w:r>
    <w:r>
      <w:rPr>
        <w:rFonts w:ascii="Verdana" w:eastAsia="Verdana" w:hAnsi="Verdana" w:cs="Verdana"/>
        <w:color w:val="0000FF"/>
        <w:sz w:val="18"/>
        <w:szCs w:val="18"/>
      </w:rPr>
      <w:t>www.liceovirgilio.mi.gov.it</w:t>
    </w:r>
  </w:p>
  <w:p w:rsidR="00D45CA7" w:rsidRDefault="0074300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7890"/>
        <w:tab w:val="left" w:pos="8280"/>
      </w:tabs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4300D" w:rsidP="0074300D">
      <w:pPr>
        <w:spacing w:line="240" w:lineRule="auto"/>
        <w:ind w:left="0" w:hanging="2"/>
      </w:pPr>
      <w:r>
        <w:separator/>
      </w:r>
    </w:p>
  </w:footnote>
  <w:footnote w:type="continuationSeparator" w:id="0">
    <w:p w:rsidR="00000000" w:rsidRDefault="0074300D" w:rsidP="0074300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CA7" w:rsidRDefault="00D45CA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</w:p>
  <w:p w:rsidR="00D45CA7" w:rsidRDefault="0074300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>
          <wp:extent cx="602615" cy="634365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615" cy="634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45CA7" w:rsidRDefault="0074300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i/>
        <w:color w:val="000000"/>
      </w:rPr>
      <w:t>VIRGILIO</w:t>
    </w:r>
  </w:p>
  <w:p w:rsidR="00D45CA7" w:rsidRDefault="0074300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t>Liceo Statale</w:t>
    </w:r>
  </w:p>
  <w:p w:rsidR="00D45CA7" w:rsidRDefault="0074300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t>Classico – Linguistico – Scientifico – Scienze Umane</w:t>
    </w:r>
  </w:p>
  <w:p w:rsidR="00D45CA7" w:rsidRDefault="0074300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t>Piazza Ascoli. 2 – 20129 MILANO</w:t>
    </w:r>
  </w:p>
  <w:p w:rsidR="00D45CA7" w:rsidRDefault="0074300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t xml:space="preserve"> Via Pisacane, 11 – 20129 MILANO</w:t>
    </w:r>
  </w:p>
  <w:p w:rsidR="00D45CA7" w:rsidRDefault="0074300D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color w:val="000000"/>
      </w:rPr>
      <w:t>C.F. 80107250153 – C.M.: MIPM050003</w:t>
    </w:r>
  </w:p>
  <w:p w:rsidR="00D45CA7" w:rsidRDefault="00D45CA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185"/>
        <w:tab w:val="center" w:pos="4989"/>
      </w:tabs>
      <w:rPr>
        <w:rFonts w:ascii="Tahoma" w:eastAsia="Tahoma" w:hAnsi="Tahoma" w:cs="Tahoma"/>
        <w:color w:val="000000"/>
      </w:rPr>
    </w:pPr>
  </w:p>
  <w:p w:rsidR="00D45CA7" w:rsidRDefault="00D45CA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185"/>
        <w:tab w:val="center" w:pos="4989"/>
      </w:tabs>
      <w:rPr>
        <w:rFonts w:ascii="Tahoma" w:eastAsia="Tahoma" w:hAnsi="Tahoma" w:cs="Tahoma"/>
        <w:color w:val="000000"/>
      </w:rPr>
    </w:pPr>
  </w:p>
  <w:p w:rsidR="00D45CA7" w:rsidRDefault="00D45CA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4185"/>
        <w:tab w:val="center" w:pos="4989"/>
      </w:tabs>
      <w:rPr>
        <w:rFonts w:ascii="Tahoma" w:eastAsia="Tahoma" w:hAnsi="Tahoma" w:cs="Tahoma"/>
        <w:color w:val="00000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082"/>
    <w:multiLevelType w:val="multilevel"/>
    <w:tmpl w:val="F94ED62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3763938"/>
    <w:multiLevelType w:val="multilevel"/>
    <w:tmpl w:val="A1C6BC4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1EA84968"/>
    <w:multiLevelType w:val="multilevel"/>
    <w:tmpl w:val="DE7CB97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24E768D6"/>
    <w:multiLevelType w:val="multilevel"/>
    <w:tmpl w:val="2C2E6C4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284061A8"/>
    <w:multiLevelType w:val="multilevel"/>
    <w:tmpl w:val="61E63FE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nsid w:val="2FCF6291"/>
    <w:multiLevelType w:val="multilevel"/>
    <w:tmpl w:val="649C252A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30770A93"/>
    <w:multiLevelType w:val="multilevel"/>
    <w:tmpl w:val="96C0AF8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327E5208"/>
    <w:multiLevelType w:val="multilevel"/>
    <w:tmpl w:val="9508F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3A017432"/>
    <w:multiLevelType w:val="multilevel"/>
    <w:tmpl w:val="E2B289E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">
    <w:nsid w:val="3AD2591F"/>
    <w:multiLevelType w:val="multilevel"/>
    <w:tmpl w:val="7EC01C1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4B6E0380"/>
    <w:multiLevelType w:val="multilevel"/>
    <w:tmpl w:val="004837F6"/>
    <w:lvl w:ilvl="0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>
    <w:nsid w:val="61930614"/>
    <w:multiLevelType w:val="multilevel"/>
    <w:tmpl w:val="D774FB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45CA7"/>
    <w:rsid w:val="0074300D"/>
    <w:rsid w:val="00D4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Titolo1">
    <w:name w:val="heading 1"/>
    <w:basedOn w:val="Normale"/>
    <w:next w:val="Normale"/>
    <w:pPr>
      <w:keepNext/>
      <w:jc w:val="right"/>
    </w:pPr>
    <w:rPr>
      <w:b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pPr>
      <w:keepNext/>
      <w:outlineLvl w:val="2"/>
    </w:pPr>
    <w:rPr>
      <w:b/>
      <w:i/>
    </w:rPr>
  </w:style>
  <w:style w:type="paragraph" w:styleId="Titolo4">
    <w:name w:val="heading 4"/>
    <w:basedOn w:val="Normale"/>
    <w:next w:val="Normale"/>
    <w:pPr>
      <w:keepNext/>
      <w:ind w:left="142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ind w:left="6372"/>
      <w:jc w:val="right"/>
      <w:outlineLvl w:val="4"/>
    </w:pPr>
    <w:rPr>
      <w:b/>
      <w:sz w:val="28"/>
    </w:rPr>
  </w:style>
  <w:style w:type="paragraph" w:styleId="Titolo6">
    <w:name w:val="heading 6"/>
    <w:basedOn w:val="Normale"/>
    <w:next w:val="Normale"/>
    <w:pPr>
      <w:keepNext/>
      <w:jc w:val="right"/>
      <w:outlineLvl w:val="5"/>
    </w:pPr>
    <w:rPr>
      <w:i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pPr>
      <w:keepNext/>
      <w:outlineLvl w:val="7"/>
    </w:pPr>
    <w:rPr>
      <w:b/>
    </w:rPr>
  </w:style>
  <w:style w:type="paragraph" w:styleId="Titolo9">
    <w:name w:val="heading 9"/>
    <w:basedOn w:val="Normale"/>
    <w:next w:val="Normale"/>
    <w:pPr>
      <w:keepNext/>
      <w:outlineLvl w:val="8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b/>
      <w:sz w:val="28"/>
    </w:rPr>
  </w:style>
  <w:style w:type="character" w:customStyle="1" w:styleId="Carpredefinitoparagrafo">
    <w:name w:val="Car. predefinito 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testo">
    <w:name w:val="Corpo testo"/>
    <w:basedOn w:val="Normale"/>
    <w:pPr>
      <w:spacing w:line="360" w:lineRule="auto"/>
      <w:jc w:val="both"/>
    </w:pPr>
  </w:style>
  <w:style w:type="paragraph" w:styleId="Rientrocorpodeltesto">
    <w:name w:val="Body Text Indent"/>
    <w:basedOn w:val="Normale"/>
    <w:pPr>
      <w:ind w:firstLine="360"/>
      <w:jc w:val="both"/>
    </w:pPr>
  </w:style>
  <w:style w:type="paragraph" w:styleId="Rientrocorpodeltesto2">
    <w:name w:val="Body Text Indent 2"/>
    <w:basedOn w:val="Normale"/>
    <w:pPr>
      <w:ind w:firstLine="708"/>
    </w:pPr>
  </w:style>
  <w:style w:type="paragraph" w:styleId="Corpodeltesto2">
    <w:name w:val="Body Text 2"/>
    <w:basedOn w:val="Normale"/>
    <w:pPr>
      <w:spacing w:line="360" w:lineRule="auto"/>
    </w:pPr>
    <w:rPr>
      <w:rFonts w:ascii="Arial" w:hAnsi="Arial"/>
      <w:sz w:val="22"/>
    </w:rPr>
  </w:style>
  <w:style w:type="paragraph" w:styleId="Corpodeltesto3">
    <w:name w:val="Body Text 3"/>
    <w:basedOn w:val="Normale"/>
    <w:pPr>
      <w:jc w:val="both"/>
    </w:pPr>
    <w:rPr>
      <w:rFonts w:ascii="Arial" w:hAnsi="Arial"/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PidipaginaCarattere">
    <w:name w:val="Piè di pagina Carattere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Titolo1">
    <w:name w:val="heading 1"/>
    <w:basedOn w:val="Normale"/>
    <w:next w:val="Normale"/>
    <w:pPr>
      <w:keepNext/>
      <w:jc w:val="right"/>
    </w:pPr>
    <w:rPr>
      <w:b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pPr>
      <w:keepNext/>
      <w:outlineLvl w:val="2"/>
    </w:pPr>
    <w:rPr>
      <w:b/>
      <w:i/>
    </w:rPr>
  </w:style>
  <w:style w:type="paragraph" w:styleId="Titolo4">
    <w:name w:val="heading 4"/>
    <w:basedOn w:val="Normale"/>
    <w:next w:val="Normale"/>
    <w:pPr>
      <w:keepNext/>
      <w:ind w:left="142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ind w:left="6372"/>
      <w:jc w:val="right"/>
      <w:outlineLvl w:val="4"/>
    </w:pPr>
    <w:rPr>
      <w:b/>
      <w:sz w:val="28"/>
    </w:rPr>
  </w:style>
  <w:style w:type="paragraph" w:styleId="Titolo6">
    <w:name w:val="heading 6"/>
    <w:basedOn w:val="Normale"/>
    <w:next w:val="Normale"/>
    <w:pPr>
      <w:keepNext/>
      <w:jc w:val="right"/>
      <w:outlineLvl w:val="5"/>
    </w:pPr>
    <w:rPr>
      <w:i/>
    </w:rPr>
  </w:style>
  <w:style w:type="paragraph" w:styleId="Titolo7">
    <w:name w:val="heading 7"/>
    <w:basedOn w:val="Normale"/>
    <w:next w:val="Normale"/>
    <w:pPr>
      <w:keepNext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pPr>
      <w:keepNext/>
      <w:outlineLvl w:val="7"/>
    </w:pPr>
    <w:rPr>
      <w:b/>
    </w:rPr>
  </w:style>
  <w:style w:type="paragraph" w:styleId="Titolo9">
    <w:name w:val="heading 9"/>
    <w:basedOn w:val="Normale"/>
    <w:next w:val="Normale"/>
    <w:pPr>
      <w:keepNext/>
      <w:outlineLvl w:val="8"/>
    </w:p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jc w:val="center"/>
    </w:pPr>
    <w:rPr>
      <w:b/>
      <w:sz w:val="28"/>
    </w:rPr>
  </w:style>
  <w:style w:type="character" w:customStyle="1" w:styleId="Carpredefinitoparagrafo">
    <w:name w:val="Car. predefinito 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testo">
    <w:name w:val="Corpo testo"/>
    <w:basedOn w:val="Normale"/>
    <w:pPr>
      <w:spacing w:line="360" w:lineRule="auto"/>
      <w:jc w:val="both"/>
    </w:pPr>
  </w:style>
  <w:style w:type="paragraph" w:styleId="Rientrocorpodeltesto">
    <w:name w:val="Body Text Indent"/>
    <w:basedOn w:val="Normale"/>
    <w:pPr>
      <w:ind w:firstLine="360"/>
      <w:jc w:val="both"/>
    </w:pPr>
  </w:style>
  <w:style w:type="paragraph" w:styleId="Rientrocorpodeltesto2">
    <w:name w:val="Body Text Indent 2"/>
    <w:basedOn w:val="Normale"/>
    <w:pPr>
      <w:ind w:firstLine="708"/>
    </w:pPr>
  </w:style>
  <w:style w:type="paragraph" w:styleId="Corpodeltesto2">
    <w:name w:val="Body Text 2"/>
    <w:basedOn w:val="Normale"/>
    <w:pPr>
      <w:spacing w:line="360" w:lineRule="auto"/>
    </w:pPr>
    <w:rPr>
      <w:rFonts w:ascii="Arial" w:hAnsi="Arial"/>
      <w:sz w:val="22"/>
    </w:rPr>
  </w:style>
  <w:style w:type="paragraph" w:styleId="Corpodeltesto3">
    <w:name w:val="Body Text 3"/>
    <w:basedOn w:val="Normale"/>
    <w:pPr>
      <w:jc w:val="both"/>
    </w:pPr>
    <w:rPr>
      <w:rFonts w:ascii="Arial" w:hAnsi="Arial"/>
      <w:sz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IntestazioneCarattere">
    <w:name w:val="Intestazione Carattere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PidipaginaCarattere">
    <w:name w:val="Piè di pagina Carattere"/>
    <w:rPr>
      <w:w w:val="100"/>
      <w:position w:val="-1"/>
      <w:sz w:val="24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iWHO+VflPlfbRVQ4WajjSviuKQ==">AMUW2mUh5jgUlosh+EXcYRkrTxH7mB8ncTAniRLbE1xhXDuu0QQPnpmh/WnRBP1luC8AapkkwRC9k3UBcMkvy9R2VQt4FAGBqMUmjINyGT0FIRYttT5DP5g=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1719</Words>
  <Characters>9803</Characters>
  <Application>Microsoft Macintosh Word</Application>
  <DocSecurity>0</DocSecurity>
  <Lines>81</Lines>
  <Paragraphs>22</Paragraphs>
  <ScaleCrop>false</ScaleCrop>
  <Company/>
  <LinksUpToDate>false</LinksUpToDate>
  <CharactersWithSpaces>11500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Stallenghi</dc:creator>
  <cp:lastModifiedBy>Raffaella Roviello</cp:lastModifiedBy>
  <cp:revision>2</cp:revision>
  <dcterms:created xsi:type="dcterms:W3CDTF">2023-01-16T10:47:00Z</dcterms:created>
  <dcterms:modified xsi:type="dcterms:W3CDTF">2023-01-16T10:47:00Z</dcterms:modified>
</cp:coreProperties>
</file>