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EA" w:rsidRPr="00A55BA6" w:rsidRDefault="00FC08EA" w:rsidP="00D13458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Ind w:w="-106" w:type="dxa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FC08EA" w:rsidRPr="00A55BA6" w:rsidTr="005B738F">
        <w:tc>
          <w:tcPr>
            <w:tcW w:w="1951" w:type="dxa"/>
            <w:shd w:val="clear" w:color="auto" w:fill="FFFFFF"/>
          </w:tcPr>
          <w:p w:rsidR="00FC08EA" w:rsidRPr="00A55BA6" w:rsidRDefault="00FC08EA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FC08EA" w:rsidRPr="00A55BA6" w:rsidRDefault="00FC08EA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DISEGNO E STORIA DELL'ARTE</w:t>
            </w:r>
          </w:p>
        </w:tc>
      </w:tr>
      <w:tr w:rsidR="00FC08EA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FC08EA" w:rsidRPr="00A55BA6" w:rsidRDefault="00FC08EA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FC08EA" w:rsidRPr="00A55BA6" w:rsidRDefault="00FC08EA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Terza Liceo Scientifico</w:t>
            </w:r>
          </w:p>
        </w:tc>
      </w:tr>
      <w:tr w:rsidR="00FC08EA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FC08EA" w:rsidRPr="00A55BA6" w:rsidRDefault="00FC08EA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FC08EA" w:rsidRPr="00A55BA6" w:rsidRDefault="00407A78" w:rsidP="00CF5053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2021</w:t>
            </w:r>
            <w:r w:rsidR="00FC08EA"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FC08EA" w:rsidRPr="00A55BA6" w:rsidRDefault="00FC08EA" w:rsidP="00D13458">
      <w:pPr>
        <w:rPr>
          <w:rFonts w:ascii="Cambria" w:hAnsi="Cambria"/>
        </w:rPr>
      </w:pPr>
    </w:p>
    <w:p w:rsidR="00FC08EA" w:rsidRPr="00A55BA6" w:rsidRDefault="00FC08EA" w:rsidP="00D13458">
      <w:pPr>
        <w:rPr>
          <w:rFonts w:ascii="Cambria" w:hAnsi="Cambria"/>
        </w:rPr>
      </w:pPr>
    </w:p>
    <w:p w:rsidR="00FC08EA" w:rsidRPr="00A55BA6" w:rsidRDefault="00FC08EA" w:rsidP="00D13458">
      <w:pPr>
        <w:tabs>
          <w:tab w:val="left" w:pos="5780"/>
        </w:tabs>
        <w:rPr>
          <w:rFonts w:ascii="Cambria" w:hAnsi="Cambria"/>
        </w:rPr>
      </w:pPr>
      <w:r w:rsidRPr="00A55BA6">
        <w:rPr>
          <w:rFonts w:ascii="Cambria" w:hAnsi="Cambria"/>
        </w:rPr>
        <w:tab/>
      </w:r>
    </w:p>
    <w:tbl>
      <w:tblPr>
        <w:tblW w:w="10740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832"/>
      </w:tblGrid>
      <w:tr w:rsidR="00FC08EA" w:rsidRPr="00A55BA6" w:rsidTr="005B738F">
        <w:tc>
          <w:tcPr>
            <w:tcW w:w="1908" w:type="dxa"/>
            <w:vAlign w:val="center"/>
          </w:tcPr>
          <w:p w:rsidR="00FC08EA" w:rsidRPr="00A55BA6" w:rsidRDefault="00FC08E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832" w:type="dxa"/>
          </w:tcPr>
          <w:p w:rsidR="00FC08EA" w:rsidRPr="00A55BA6" w:rsidRDefault="00FC08E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FC08EA" w:rsidRPr="00EF1D35" w:rsidRDefault="00FC08E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Elementi basilari e applicazioni della geometria euclidea: concetti fondamentali; rappresentazione di poligoni regolari dato il lato e data la circonferenza con utilizzo delle costruzioni geometriche di base (perpendicolari, parallele, divisione del segmento, etc</w:t>
            </w:r>
            <w:r>
              <w:rPr>
                <w:rFonts w:ascii="Cambria" w:hAnsi="Cambria"/>
                <w:sz w:val="22"/>
              </w:rPr>
              <w:t>.</w:t>
            </w:r>
            <w:r w:rsidRPr="00EF1D35">
              <w:rPr>
                <w:rFonts w:ascii="Cambria" w:hAnsi="Cambria"/>
                <w:sz w:val="22"/>
              </w:rPr>
              <w:t>).</w:t>
            </w:r>
          </w:p>
          <w:p w:rsidR="00FC08EA" w:rsidRPr="00A55BA6" w:rsidRDefault="00FC08E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FC08EA" w:rsidRPr="00EF1D35" w:rsidRDefault="00FC08E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Greca: caratteri generali; gli ordini architettonici; il tempio; il Partenone; evoluzione della scultura greca dall’Età Arcaica all’Età Ellenistica.</w:t>
            </w:r>
          </w:p>
          <w:p w:rsidR="00FC08EA" w:rsidRPr="00EF1D35" w:rsidRDefault="00FC08E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Etrusca: urbanistica e architettura; le arti plastiche; la pittura.</w:t>
            </w:r>
          </w:p>
          <w:p w:rsidR="00FC08EA" w:rsidRDefault="00FC08E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Romana: l’arte romana in età repubblicana.</w:t>
            </w:r>
          </w:p>
          <w:p w:rsidR="00FC08EA" w:rsidRPr="00A55BA6" w:rsidRDefault="00FC08EA" w:rsidP="005B738F">
            <w:pPr>
              <w:ind w:left="708"/>
              <w:rPr>
                <w:rFonts w:ascii="Cambria" w:hAnsi="Cambria"/>
                <w:b/>
                <w:bCs/>
              </w:rPr>
            </w:pPr>
          </w:p>
        </w:tc>
      </w:tr>
      <w:tr w:rsidR="00FC08EA" w:rsidRPr="00A55BA6" w:rsidTr="005B738F">
        <w:tc>
          <w:tcPr>
            <w:tcW w:w="1908" w:type="dxa"/>
            <w:vAlign w:val="center"/>
          </w:tcPr>
          <w:p w:rsidR="00FC08EA" w:rsidRPr="00A55BA6" w:rsidRDefault="00FC08E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Secondo Anno</w:t>
            </w:r>
          </w:p>
        </w:tc>
        <w:tc>
          <w:tcPr>
            <w:tcW w:w="8832" w:type="dxa"/>
          </w:tcPr>
          <w:p w:rsidR="00FC08EA" w:rsidRPr="00A55BA6" w:rsidRDefault="00FC08E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FC08EA" w:rsidRPr="00EF1D35" w:rsidRDefault="00FC08E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Sviluppo di solidi. Sviluppo e costruzione dei solidi fondamentali.</w:t>
            </w:r>
          </w:p>
          <w:p w:rsidR="00FC08EA" w:rsidRPr="00EF1D35" w:rsidRDefault="00FC08E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 xml:space="preserve">Proiezioni ortogonali. Rappresentazioni basilari. Rappresentazioni di solidi geometrici. Rappresentazione di gruppi di solidi accostati fra loro. Rappresentazioni di solidi inclinati a uno o più piani. </w:t>
            </w:r>
          </w:p>
          <w:p w:rsidR="00FC08EA" w:rsidRPr="00EF1D35" w:rsidRDefault="00FC08E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 xml:space="preserve">Le sezioni. Sezione dei solidi fondamentali. Sezione dei solidi inclinati ai piani. </w:t>
            </w:r>
          </w:p>
          <w:p w:rsidR="00FC08EA" w:rsidRPr="00A55BA6" w:rsidRDefault="00FC08EA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FC08EA" w:rsidRPr="00EF1D35" w:rsidRDefault="00FC08E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Il primo cristianesimo e l’arte. Basiliche e Battisteri. La scultura e i mosaici paleocristiani.</w:t>
            </w:r>
          </w:p>
          <w:p w:rsidR="00FC08EA" w:rsidRPr="00EF1D35" w:rsidRDefault="00FC08E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Bizantina e Barbarica. Architettura e mosaici a Ravenna. Arte Barbarica in Italia.</w:t>
            </w:r>
          </w:p>
          <w:p w:rsidR="00FC08EA" w:rsidRPr="00EF1D35" w:rsidRDefault="00FC08E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 xml:space="preserve">Arte Romanica. Architettura romanica in Lombardia, Emilia Romagna, Veneto e Toscana. Il romanico nell’Italia meridionale. La scultura romanica. </w:t>
            </w:r>
          </w:p>
          <w:p w:rsidR="00FC08EA" w:rsidRDefault="00FC08EA" w:rsidP="00DF4E3E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Fioritura dell’Arte Gotica. Architettura gotica in Francia e in Europa. Architettura civile. Scultura.</w:t>
            </w:r>
            <w:r>
              <w:rPr>
                <w:rFonts w:ascii="Cambria" w:hAnsi="Cambria"/>
                <w:sz w:val="22"/>
              </w:rPr>
              <w:t xml:space="preserve"> Pittura Italiana del Duecento. Giotto.</w:t>
            </w:r>
          </w:p>
          <w:p w:rsidR="00FC08EA" w:rsidRPr="00A55BA6" w:rsidRDefault="00FC08EA" w:rsidP="00DF4E3E">
            <w:pPr>
              <w:ind w:left="708"/>
              <w:rPr>
                <w:rFonts w:ascii="Cambria" w:hAnsi="Cambria"/>
                <w:b/>
                <w:bCs/>
              </w:rPr>
            </w:pPr>
          </w:p>
        </w:tc>
      </w:tr>
      <w:tr w:rsidR="00FC08EA" w:rsidRPr="00A55BA6" w:rsidTr="005B738F">
        <w:tc>
          <w:tcPr>
            <w:tcW w:w="1908" w:type="dxa"/>
            <w:vAlign w:val="center"/>
          </w:tcPr>
          <w:p w:rsidR="00FC08EA" w:rsidRPr="00A55BA6" w:rsidRDefault="00FC08E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832" w:type="dxa"/>
          </w:tcPr>
          <w:p w:rsidR="00FC08EA" w:rsidRPr="00A55BA6" w:rsidRDefault="00FC08EA" w:rsidP="001F6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>, Volume 1</w:t>
            </w:r>
            <w:r>
              <w:rPr>
                <w:rFonts w:ascii="Cambria" w:hAnsi="Cambria"/>
              </w:rPr>
              <w:t xml:space="preserve"> – Versione arancione, Zanichelli</w:t>
            </w:r>
            <w:r w:rsidRPr="00A55BA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 xml:space="preserve">, Volume </w:t>
            </w:r>
            <w:r>
              <w:rPr>
                <w:rFonts w:ascii="Cambria" w:hAnsi="Cambria"/>
              </w:rPr>
              <w:t>2 – Versione arancione, Zanichelli</w:t>
            </w:r>
          </w:p>
        </w:tc>
      </w:tr>
      <w:tr w:rsidR="00FC08EA" w:rsidRPr="00A55BA6" w:rsidTr="005B738F">
        <w:tc>
          <w:tcPr>
            <w:tcW w:w="1908" w:type="dxa"/>
            <w:vAlign w:val="center"/>
          </w:tcPr>
          <w:p w:rsidR="00FC08EA" w:rsidRPr="00A55BA6" w:rsidRDefault="00FC08E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832" w:type="dxa"/>
          </w:tcPr>
          <w:p w:rsidR="00FC08EA" w:rsidRPr="00A55BA6" w:rsidRDefault="00011FDB" w:rsidP="00011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 pratica + c</w:t>
            </w:r>
            <w:r w:rsidR="00FC08EA" w:rsidRPr="00A55BA6">
              <w:rPr>
                <w:rFonts w:ascii="Cambria" w:hAnsi="Cambria"/>
              </w:rPr>
              <w:t>olloquio orale</w:t>
            </w:r>
          </w:p>
        </w:tc>
      </w:tr>
    </w:tbl>
    <w:p w:rsidR="00FC08EA" w:rsidRPr="00A55BA6" w:rsidRDefault="00FC08EA" w:rsidP="00D13458">
      <w:pPr>
        <w:rPr>
          <w:rFonts w:ascii="Cambria" w:hAnsi="Cambria"/>
        </w:rPr>
      </w:pPr>
    </w:p>
    <w:p w:rsidR="00FC08EA" w:rsidRDefault="00FC08EA"/>
    <w:sectPr w:rsidR="00FC08EA" w:rsidSect="00D1345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58"/>
    <w:rsid w:val="00011FDB"/>
    <w:rsid w:val="000B2220"/>
    <w:rsid w:val="001F6890"/>
    <w:rsid w:val="003070D9"/>
    <w:rsid w:val="00407A78"/>
    <w:rsid w:val="00477793"/>
    <w:rsid w:val="0050068F"/>
    <w:rsid w:val="005B738F"/>
    <w:rsid w:val="00775618"/>
    <w:rsid w:val="008E315F"/>
    <w:rsid w:val="009A29F5"/>
    <w:rsid w:val="00A55BA6"/>
    <w:rsid w:val="00A81930"/>
    <w:rsid w:val="00C76A98"/>
    <w:rsid w:val="00CF5053"/>
    <w:rsid w:val="00D13458"/>
    <w:rsid w:val="00D85D99"/>
    <w:rsid w:val="00DF4E3E"/>
    <w:rsid w:val="00E01F05"/>
    <w:rsid w:val="00EF1D35"/>
    <w:rsid w:val="00FC08EA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BBF00"/>
  <w15:docId w15:val="{09DF9119-3C64-45A7-AEF1-5D59EEA2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45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13458"/>
    <w:pPr>
      <w:keepNext/>
      <w:spacing w:line="360" w:lineRule="auto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3458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dcterms:created xsi:type="dcterms:W3CDTF">2019-07-04T13:35:00Z</dcterms:created>
  <dcterms:modified xsi:type="dcterms:W3CDTF">2022-04-28T10:24:00Z</dcterms:modified>
</cp:coreProperties>
</file>