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EA" w:rsidRPr="00A55BA6" w:rsidRDefault="00FC08EA" w:rsidP="00D13458">
      <w:pPr>
        <w:pStyle w:val="Titolo1"/>
        <w:spacing w:line="240" w:lineRule="auto"/>
        <w:rPr>
          <w:rFonts w:ascii="Cambria" w:hAnsi="Cambria"/>
          <w:b/>
          <w:bCs/>
          <w:sz w:val="24"/>
        </w:rPr>
      </w:pPr>
    </w:p>
    <w:tbl>
      <w:tblPr>
        <w:tblW w:w="0" w:type="auto"/>
        <w:tblInd w:w="-106" w:type="dxa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FC08EA" w:rsidRPr="00A55BA6" w:rsidTr="005B738F">
        <w:tc>
          <w:tcPr>
            <w:tcW w:w="1951" w:type="dxa"/>
            <w:shd w:val="clear" w:color="auto" w:fill="FFFFFF"/>
          </w:tcPr>
          <w:p w:rsidR="00FC08EA" w:rsidRPr="00A55BA6" w:rsidRDefault="00FC08EA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FC08EA" w:rsidRPr="00A55BA6" w:rsidRDefault="00FC08EA" w:rsidP="005B738F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DISEGNO E STORIA DELL'ARTE</w:t>
            </w:r>
          </w:p>
        </w:tc>
      </w:tr>
      <w:tr w:rsidR="00FC08EA" w:rsidRPr="00A55BA6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FC08EA" w:rsidRPr="00A55BA6" w:rsidRDefault="00FC08EA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FC08EA" w:rsidRPr="00A55BA6" w:rsidRDefault="00FC08EA" w:rsidP="005B738F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Terza Liceo Scientifico</w:t>
            </w:r>
          </w:p>
        </w:tc>
      </w:tr>
      <w:tr w:rsidR="00FC08EA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FC08EA" w:rsidRPr="00A55BA6" w:rsidRDefault="00FC08EA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FC08EA" w:rsidRPr="00A55BA6" w:rsidRDefault="00407A78" w:rsidP="00CF5053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2021</w:t>
            </w:r>
            <w:r w:rsidR="00FC08EA"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-20</w:t>
            </w:r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</w:tbl>
    <w:p w:rsidR="00FC08EA" w:rsidRPr="00A55BA6" w:rsidRDefault="00FC08EA" w:rsidP="00D13458">
      <w:pPr>
        <w:rPr>
          <w:rFonts w:ascii="Cambria" w:hAnsi="Cambria"/>
        </w:rPr>
      </w:pPr>
    </w:p>
    <w:p w:rsidR="00FC08EA" w:rsidRPr="00A55BA6" w:rsidRDefault="00FC08EA" w:rsidP="00D13458">
      <w:pPr>
        <w:rPr>
          <w:rFonts w:ascii="Cambria" w:hAnsi="Cambria"/>
        </w:rPr>
      </w:pPr>
    </w:p>
    <w:p w:rsidR="00FC08EA" w:rsidRPr="00A55BA6" w:rsidRDefault="00FC08EA" w:rsidP="00D13458">
      <w:pPr>
        <w:tabs>
          <w:tab w:val="left" w:pos="5780"/>
        </w:tabs>
        <w:rPr>
          <w:rFonts w:ascii="Cambria" w:hAnsi="Cambria"/>
        </w:rPr>
      </w:pPr>
      <w:r w:rsidRPr="00A55BA6">
        <w:rPr>
          <w:rFonts w:ascii="Cambria" w:hAnsi="Cambria"/>
        </w:rPr>
        <w:tab/>
      </w:r>
    </w:p>
    <w:tbl>
      <w:tblPr>
        <w:tblW w:w="10740" w:type="dxa"/>
        <w:tblInd w:w="-106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832"/>
      </w:tblGrid>
      <w:tr w:rsidR="00FC08EA" w:rsidRPr="00A55BA6" w:rsidTr="005B738F">
        <w:tc>
          <w:tcPr>
            <w:tcW w:w="1908" w:type="dxa"/>
            <w:vAlign w:val="center"/>
          </w:tcPr>
          <w:p w:rsidR="00FC08EA" w:rsidRPr="00A55BA6" w:rsidRDefault="00FC08E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832" w:type="dxa"/>
          </w:tcPr>
          <w:p w:rsidR="00FC08EA" w:rsidRPr="00A55BA6" w:rsidRDefault="00FC08E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Disegno geometrico</w:t>
            </w:r>
          </w:p>
          <w:p w:rsidR="00FC08EA" w:rsidRPr="00EF1D35" w:rsidRDefault="00FC08EA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Elementi basilari e applicazioni della geometria euclidea: concetti fondamentali; rappresentazione di poligoni regolari dato il lato e data la circonferenza con utilizzo delle costruzioni geometriche di base (perpendicolari, parallele, divisione del segmento, etc</w:t>
            </w:r>
            <w:r>
              <w:rPr>
                <w:rFonts w:ascii="Cambria" w:hAnsi="Cambria"/>
                <w:sz w:val="22"/>
              </w:rPr>
              <w:t>.</w:t>
            </w:r>
            <w:r w:rsidRPr="00EF1D35">
              <w:rPr>
                <w:rFonts w:ascii="Cambria" w:hAnsi="Cambria"/>
                <w:sz w:val="22"/>
              </w:rPr>
              <w:t>).</w:t>
            </w:r>
          </w:p>
          <w:p w:rsidR="00FC08EA" w:rsidRPr="00A55BA6" w:rsidRDefault="00FC08E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Storia dell’Arte.</w:t>
            </w:r>
          </w:p>
          <w:p w:rsidR="00FC08EA" w:rsidRPr="00EF1D35" w:rsidRDefault="00FC08EA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Arte Greca: caratteri generali; gli ordini architettonici; il tempio; il Partenone; evoluzione della scultura greca dall’Età Arcaica all’Età Ellenistica.</w:t>
            </w:r>
          </w:p>
          <w:p w:rsidR="00FC08EA" w:rsidRPr="00EF1D35" w:rsidRDefault="00FC08EA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Arte Etrusca: urbanistica e architettura; le arti plastiche; la pittura.</w:t>
            </w:r>
          </w:p>
          <w:p w:rsidR="00FC08EA" w:rsidRDefault="00FC08EA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Arte Romana: l’arte romana in età repubblicana.</w:t>
            </w:r>
          </w:p>
          <w:p w:rsidR="00FC08EA" w:rsidRPr="00A55BA6" w:rsidRDefault="00FC08EA" w:rsidP="005B738F">
            <w:pPr>
              <w:ind w:left="708"/>
              <w:rPr>
                <w:rFonts w:ascii="Cambria" w:hAnsi="Cambria"/>
                <w:b/>
                <w:bCs/>
              </w:rPr>
            </w:pPr>
          </w:p>
        </w:tc>
      </w:tr>
      <w:tr w:rsidR="00FC08EA" w:rsidRPr="00A55BA6" w:rsidTr="005B738F">
        <w:tc>
          <w:tcPr>
            <w:tcW w:w="1908" w:type="dxa"/>
            <w:vAlign w:val="center"/>
          </w:tcPr>
          <w:p w:rsidR="00FC08EA" w:rsidRPr="00A55BA6" w:rsidRDefault="00FC08E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Secondo Anno</w:t>
            </w:r>
          </w:p>
        </w:tc>
        <w:tc>
          <w:tcPr>
            <w:tcW w:w="8832" w:type="dxa"/>
          </w:tcPr>
          <w:p w:rsidR="00FC08EA" w:rsidRPr="00A55BA6" w:rsidRDefault="00FC08E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Disegno geometrico</w:t>
            </w:r>
          </w:p>
          <w:p w:rsidR="00FC08EA" w:rsidRPr="00EF1D35" w:rsidRDefault="00FC08EA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Sviluppo di solidi. Sviluppo e costruzione dei solidi fondamentali.</w:t>
            </w:r>
          </w:p>
          <w:p w:rsidR="00FC08EA" w:rsidRPr="00EF1D35" w:rsidRDefault="00FC08EA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 xml:space="preserve">Proiezioni ortogonali. Rappresentazioni basilari. Rappresentazioni di solidi geometrici. Rappresentazione di gruppi di solidi accostati fra loro. Rappresentazioni di solidi inclinati a uno o più piani. </w:t>
            </w:r>
          </w:p>
          <w:p w:rsidR="00FC08EA" w:rsidRPr="00EF1D35" w:rsidRDefault="00FC08EA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 xml:space="preserve">Le sezioni. Sezione dei solidi fondamentali. Sezione dei solidi inclinati ai piani. </w:t>
            </w:r>
          </w:p>
          <w:p w:rsidR="00FC08EA" w:rsidRPr="00A55BA6" w:rsidRDefault="00FC08EA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  <w:b/>
                <w:bCs/>
              </w:rPr>
              <w:t>Storia dell’Arte.</w:t>
            </w:r>
          </w:p>
          <w:p w:rsidR="00FC08EA" w:rsidRPr="00EF1D35" w:rsidRDefault="00FC08EA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Il primo cristianesimo e l’arte. Basiliche e Battisteri. La scultura e i mosaici paleocristiani.</w:t>
            </w:r>
          </w:p>
          <w:p w:rsidR="00FC08EA" w:rsidRPr="00EF1D35" w:rsidRDefault="00FC08EA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Arte Bizantina e Barbarica. Architettura e mosaici a Ravenna. Arte Barbarica in Italia.</w:t>
            </w:r>
          </w:p>
          <w:p w:rsidR="00FC08EA" w:rsidRPr="00EF1D35" w:rsidRDefault="00FC08EA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 xml:space="preserve">Arte Romanica. Architettura romanica in Lombardia, Emilia Romagna, Veneto e Toscana. Il romanico nell’Italia meridionale. La scultura romanica. </w:t>
            </w:r>
          </w:p>
          <w:p w:rsidR="00FC08EA" w:rsidRDefault="00FC08EA" w:rsidP="00DF4E3E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Fioritura dell’Arte Gotica. Architettura gotica in Francia e in Europa. Architettura civile. Scultura.</w:t>
            </w:r>
            <w:r>
              <w:rPr>
                <w:rFonts w:ascii="Cambria" w:hAnsi="Cambria"/>
                <w:sz w:val="22"/>
              </w:rPr>
              <w:t xml:space="preserve"> Pittura Italiana del Duecento. Giotto.</w:t>
            </w:r>
          </w:p>
          <w:p w:rsidR="00FC08EA" w:rsidRPr="00A55BA6" w:rsidRDefault="00FC08EA" w:rsidP="00DF4E3E">
            <w:pPr>
              <w:ind w:left="708"/>
              <w:rPr>
                <w:rFonts w:ascii="Cambria" w:hAnsi="Cambria"/>
                <w:b/>
                <w:bCs/>
              </w:rPr>
            </w:pPr>
          </w:p>
        </w:tc>
      </w:tr>
      <w:tr w:rsidR="00FC08EA" w:rsidRPr="00A55BA6" w:rsidTr="005B738F">
        <w:tc>
          <w:tcPr>
            <w:tcW w:w="1908" w:type="dxa"/>
            <w:vAlign w:val="center"/>
          </w:tcPr>
          <w:p w:rsidR="00FC08EA" w:rsidRPr="00A55BA6" w:rsidRDefault="00FC08E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832" w:type="dxa"/>
          </w:tcPr>
          <w:p w:rsidR="00FC08EA" w:rsidRPr="00A55BA6" w:rsidRDefault="00FC08EA" w:rsidP="001F68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 Cricco, Di Teodoro</w:t>
            </w:r>
            <w:r w:rsidRPr="00A55BA6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  <w:iCs/>
              </w:rPr>
              <w:t>Itinerario nell</w:t>
            </w:r>
            <w:r w:rsidRPr="00A55BA6">
              <w:rPr>
                <w:rFonts w:ascii="Cambria" w:hAnsi="Cambria"/>
                <w:i/>
                <w:iCs/>
              </w:rPr>
              <w:t>’arte</w:t>
            </w:r>
            <w:r w:rsidRPr="00A55BA6">
              <w:rPr>
                <w:rFonts w:ascii="Cambria" w:hAnsi="Cambria"/>
              </w:rPr>
              <w:t>, Volume 1</w:t>
            </w:r>
            <w:r>
              <w:rPr>
                <w:rFonts w:ascii="Cambria" w:hAnsi="Cambria"/>
              </w:rPr>
              <w:t xml:space="preserve"> – Versione arancione, Zanichelli</w:t>
            </w:r>
            <w:r w:rsidRPr="00A55BA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Il Cricco, Di Teodoro</w:t>
            </w:r>
            <w:r w:rsidRPr="00A55BA6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  <w:iCs/>
              </w:rPr>
              <w:t>Itinerario nell</w:t>
            </w:r>
            <w:r w:rsidRPr="00A55BA6">
              <w:rPr>
                <w:rFonts w:ascii="Cambria" w:hAnsi="Cambria"/>
                <w:i/>
                <w:iCs/>
              </w:rPr>
              <w:t>’arte</w:t>
            </w:r>
            <w:r w:rsidRPr="00A55BA6">
              <w:rPr>
                <w:rFonts w:ascii="Cambria" w:hAnsi="Cambria"/>
              </w:rPr>
              <w:t xml:space="preserve">, Volume </w:t>
            </w:r>
            <w:r>
              <w:rPr>
                <w:rFonts w:ascii="Cambria" w:hAnsi="Cambria"/>
              </w:rPr>
              <w:t>2 – Versione arancione, Zanichelli</w:t>
            </w:r>
          </w:p>
        </w:tc>
      </w:tr>
      <w:tr w:rsidR="00FC08EA" w:rsidRPr="00A55BA6" w:rsidTr="005B738F">
        <w:tc>
          <w:tcPr>
            <w:tcW w:w="1908" w:type="dxa"/>
            <w:vAlign w:val="center"/>
          </w:tcPr>
          <w:p w:rsidR="00FC08EA" w:rsidRPr="00A55BA6" w:rsidRDefault="00FC08E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832" w:type="dxa"/>
          </w:tcPr>
          <w:p w:rsidR="00FC08EA" w:rsidRPr="00A55BA6" w:rsidRDefault="00011FDB" w:rsidP="00011F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Prova pratica + c</w:t>
            </w:r>
            <w:r w:rsidR="00FC08EA" w:rsidRPr="00A55BA6">
              <w:rPr>
                <w:rFonts w:ascii="Cambria" w:hAnsi="Cambria"/>
              </w:rPr>
              <w:t>olloquio orale</w:t>
            </w:r>
          </w:p>
        </w:tc>
      </w:tr>
    </w:tbl>
    <w:p w:rsidR="00FC08EA" w:rsidRPr="00A55BA6" w:rsidRDefault="00FC08EA" w:rsidP="00D13458">
      <w:pPr>
        <w:rPr>
          <w:rFonts w:ascii="Cambria" w:hAnsi="Cambria"/>
        </w:rPr>
      </w:pPr>
    </w:p>
    <w:p w:rsidR="00FC08EA" w:rsidRDefault="00FC08EA"/>
    <w:sectPr w:rsidR="00FC08EA" w:rsidSect="00D1345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58"/>
    <w:rsid w:val="00011FDB"/>
    <w:rsid w:val="000B2220"/>
    <w:rsid w:val="001F6890"/>
    <w:rsid w:val="003070D9"/>
    <w:rsid w:val="00407A78"/>
    <w:rsid w:val="00477793"/>
    <w:rsid w:val="0050068F"/>
    <w:rsid w:val="005B738F"/>
    <w:rsid w:val="00775618"/>
    <w:rsid w:val="008E315F"/>
    <w:rsid w:val="009A29F5"/>
    <w:rsid w:val="00A55BA6"/>
    <w:rsid w:val="00A81930"/>
    <w:rsid w:val="00C76A98"/>
    <w:rsid w:val="00CF5053"/>
    <w:rsid w:val="00D13458"/>
    <w:rsid w:val="00D85D99"/>
    <w:rsid w:val="00DF4E3E"/>
    <w:rsid w:val="00E01F05"/>
    <w:rsid w:val="00EF1D35"/>
    <w:rsid w:val="00FC08EA"/>
    <w:rsid w:val="00FC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BBF00"/>
  <w15:docId w15:val="{09DF9119-3C64-45A7-AEF1-5D59EEA2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3458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13458"/>
    <w:pPr>
      <w:keepNext/>
      <w:spacing w:line="360" w:lineRule="auto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13458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3</cp:revision>
  <dcterms:created xsi:type="dcterms:W3CDTF">2019-07-04T13:35:00Z</dcterms:created>
  <dcterms:modified xsi:type="dcterms:W3CDTF">2022-04-28T10:24:00Z</dcterms:modified>
</cp:coreProperties>
</file>