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E1921" w:rsidRPr="00A55BA6" w:rsidRDefault="003E5298" w:rsidP="001076D2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2019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20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Il metodo scientifico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Misure ed errori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 rappresentazione delle leggi fisiche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Grandezze vettoriali e forze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Forze ed equilibrio dei solidi</w:t>
            </w:r>
          </w:p>
          <w:p w:rsidR="007E1921" w:rsidRPr="00364CB6" w:rsidRDefault="0054562A" w:rsidP="0054562A">
            <w:pPr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</w:rPr>
              <w:t>Equilibrio dei fluidi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Cinematica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Dinamica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Lavoro ed energia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Calore</w:t>
            </w:r>
            <w:bookmarkStart w:id="0" w:name="_GoBack"/>
            <w:bookmarkEnd w:id="0"/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Ottica geometrica</w:t>
            </w:r>
          </w:p>
          <w:p w:rsidR="007E1921" w:rsidRPr="00364CB6" w:rsidRDefault="007E1921" w:rsidP="005B73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WALKER JAMES, REALTA' E I MODELLI DELLA FISICA / LIBRO CARTACEO + ITE + DIDASTORE, VOLUME UNICO, LINX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CAFORIO ANTONIO / FERILLI ALDO RISPOSTE DELLA FISICA (LE) / VOLUME 1° ANNO 1 LE MONNIER</w:t>
            </w:r>
          </w:p>
          <w:p w:rsidR="007E1921" w:rsidRPr="00364CB6" w:rsidRDefault="007E1921" w:rsidP="005B738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ROMENI CLAUDIO REALTÀ E FISICA - VOL U EDIZIONE BLU (LD) / MISURE, OTTICA, STATICA, CINEMATICA, DINAMICA, TERMOLOGIA, VOLUME UNICO, ZANICHELLI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7E1921" w:rsidRPr="00364CB6" w:rsidRDefault="00C5419A" w:rsidP="00C5419A">
            <w:pPr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Prova scritta + c</w:t>
            </w:r>
            <w:r w:rsidR="007E1921" w:rsidRPr="00364CB6">
              <w:rPr>
                <w:rFonts w:asciiTheme="minorHAnsi" w:hAnsiTheme="minorHAnsi"/>
              </w:rPr>
              <w:t>olloquio orale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F74"/>
    <w:multiLevelType w:val="hybridMultilevel"/>
    <w:tmpl w:val="1A28EF3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1"/>
    <w:rsid w:val="000B2220"/>
    <w:rsid w:val="001076D2"/>
    <w:rsid w:val="001D5353"/>
    <w:rsid w:val="00364CB6"/>
    <w:rsid w:val="003E5298"/>
    <w:rsid w:val="0054562A"/>
    <w:rsid w:val="007E1921"/>
    <w:rsid w:val="008C6EDF"/>
    <w:rsid w:val="00C5419A"/>
    <w:rsid w:val="00C76A98"/>
    <w:rsid w:val="00DE7C1E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2019-07-04T13:36:00Z</dcterms:created>
  <dcterms:modified xsi:type="dcterms:W3CDTF">2019-07-04T13:37:00Z</dcterms:modified>
</cp:coreProperties>
</file>