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alla Terza Liceo Linguistico  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7670F3" w:rsidP="007670F3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2018</w:t>
            </w:r>
            <w:r w:rsidR="002E4CE5">
              <w:rPr>
                <w:rFonts w:ascii="Cambria" w:eastAsia="Cambria" w:hAnsi="Cambria" w:cs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861"/>
      </w:tblGrid>
      <w:tr w:rsidR="00130EF0">
        <w:trPr>
          <w:trHeight w:val="1"/>
        </w:trPr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E4CE5" w:rsidP="00823E87">
            <w:pPr>
              <w:spacing w:after="0" w:line="240" w:lineRule="auto"/>
              <w:rPr>
                <w:rFonts w:ascii="Cambria" w:hAnsi="Cambria"/>
                <w:u w:val="single"/>
                <w:lang w:val="it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130EF0" w:rsidRDefault="00823E87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lang w:val="it"/>
              </w:rPr>
              <w:t xml:space="preserve">Pronomi personali soggetto; articoli determinativi e indeterminativi; femminile e plurale dei nomi e aggettivi ; le 3 forme interrogative; Il </w:t>
            </w:r>
            <w:proofErr w:type="spellStart"/>
            <w:r>
              <w:rPr>
                <w:rFonts w:ascii="Cambria" w:hAnsi="Cambria"/>
                <w:lang w:val="it"/>
              </w:rPr>
              <w:t>presentativo</w:t>
            </w:r>
            <w:proofErr w:type="spellEnd"/>
            <w:r>
              <w:rPr>
                <w:rFonts w:ascii="Cambria" w:hAnsi="Cambria"/>
                <w:lang w:val="it"/>
              </w:rPr>
              <w:t>; “qui est-ce?”, “</w:t>
            </w:r>
            <w:proofErr w:type="spellStart"/>
            <w:r>
              <w:rPr>
                <w:rFonts w:ascii="Cambria" w:hAnsi="Cambria"/>
                <w:lang w:val="it"/>
              </w:rPr>
              <w:t>qu’est</w:t>
            </w:r>
            <w:proofErr w:type="spellEnd"/>
            <w:r>
              <w:rPr>
                <w:rFonts w:ascii="Cambria" w:hAnsi="Cambria"/>
                <w:lang w:val="it"/>
              </w:rPr>
              <w:t xml:space="preserve">-ce </w:t>
            </w:r>
            <w:proofErr w:type="spellStart"/>
            <w:r>
              <w:rPr>
                <w:rFonts w:ascii="Cambria" w:hAnsi="Cambria"/>
                <w:lang w:val="it"/>
              </w:rPr>
              <w:t>que</w:t>
            </w:r>
            <w:proofErr w:type="spellEnd"/>
            <w:r>
              <w:rPr>
                <w:rFonts w:ascii="Cambria" w:hAnsi="Cambria"/>
                <w:lang w:val="it"/>
              </w:rPr>
              <w:t xml:space="preserve"> c’est?”; avverbi interrogativi</w:t>
            </w:r>
            <w:r>
              <w:rPr>
                <w:rFonts w:ascii="Cambria" w:hAnsi="Cambria"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 xml:space="preserve"> ( dove/ come/ quando/ perché); aggettivo interrogativo (Quel); la forma negativa; SI/OUI/NON; pronomi tonici, il comparativo di qualità; aggettivi possessivi; uso di c’est –ce </w:t>
            </w:r>
            <w:proofErr w:type="spellStart"/>
            <w:r>
              <w:rPr>
                <w:rFonts w:ascii="Cambria" w:hAnsi="Cambria"/>
                <w:lang w:val="it"/>
              </w:rPr>
              <w:t>sont</w:t>
            </w:r>
            <w:proofErr w:type="spellEnd"/>
            <w:r>
              <w:rPr>
                <w:rFonts w:ascii="Cambria" w:hAnsi="Cambria"/>
                <w:lang w:val="it"/>
              </w:rPr>
              <w:t xml:space="preserve"> /il-elle est; </w:t>
            </w:r>
            <w:proofErr w:type="spellStart"/>
            <w:r>
              <w:rPr>
                <w:rFonts w:ascii="Cambria" w:hAnsi="Cambria"/>
                <w:lang w:val="it"/>
              </w:rPr>
              <w:t>ils</w:t>
            </w:r>
            <w:proofErr w:type="spellEnd"/>
            <w:r>
              <w:rPr>
                <w:rFonts w:ascii="Cambria" w:hAnsi="Cambria"/>
                <w:lang w:val="it"/>
              </w:rPr>
              <w:t xml:space="preserve"> –</w:t>
            </w:r>
            <w:proofErr w:type="spellStart"/>
            <w:r>
              <w:rPr>
                <w:rFonts w:ascii="Cambria" w:hAnsi="Cambria"/>
                <w:lang w:val="it"/>
              </w:rPr>
              <w:t>elles</w:t>
            </w:r>
            <w:proofErr w:type="spellEnd"/>
            <w:r>
              <w:rPr>
                <w:rFonts w:ascii="Cambria" w:hAnsi="Cambria"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lang w:val="it"/>
              </w:rPr>
              <w:t>sont</w:t>
            </w:r>
            <w:proofErr w:type="spellEnd"/>
            <w:r>
              <w:rPr>
                <w:rFonts w:ascii="Cambria" w:hAnsi="Cambria"/>
                <w:lang w:val="it"/>
              </w:rPr>
              <w:t xml:space="preserve"> ; aggettivi dimostrativi; pronomi personali complemento diretto; preposizioni semplici e articolate; pronome avverbiale Y ; Verbi </w:t>
            </w:r>
            <w:proofErr w:type="spellStart"/>
            <w:r>
              <w:rPr>
                <w:rFonts w:ascii="Cambria" w:hAnsi="Cambria"/>
                <w:lang w:val="it"/>
              </w:rPr>
              <w:t>ausiliari,verbi</w:t>
            </w:r>
            <w:proofErr w:type="spellEnd"/>
            <w:r>
              <w:rPr>
                <w:rFonts w:ascii="Cambria" w:hAnsi="Cambria"/>
                <w:lang w:val="it"/>
              </w:rPr>
              <w:t xml:space="preserve"> pronominali,  i gallicismi (</w:t>
            </w:r>
            <w:proofErr w:type="spellStart"/>
            <w:r>
              <w:rPr>
                <w:rFonts w:ascii="Cambria" w:hAnsi="Cambria"/>
                <w:lang w:val="it"/>
              </w:rPr>
              <w:t>passé</w:t>
            </w:r>
            <w:proofErr w:type="spellEnd"/>
            <w:r>
              <w:rPr>
                <w:rFonts w:ascii="Cambria" w:hAnsi="Cambria"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lang w:val="it"/>
              </w:rPr>
              <w:t>recent</w:t>
            </w:r>
            <w:proofErr w:type="spellEnd"/>
            <w:r>
              <w:rPr>
                <w:rFonts w:ascii="Cambria" w:hAnsi="Cambria"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lang w:val="it"/>
              </w:rPr>
              <w:t>présent</w:t>
            </w:r>
            <w:proofErr w:type="spellEnd"/>
            <w:r>
              <w:rPr>
                <w:rFonts w:ascii="Cambria" w:hAnsi="Cambria"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lang w:val="it"/>
              </w:rPr>
              <w:t>continu</w:t>
            </w:r>
            <w:proofErr w:type="spellEnd"/>
            <w:r>
              <w:rPr>
                <w:rFonts w:ascii="Cambria" w:hAnsi="Cambria"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lang w:val="it"/>
              </w:rPr>
              <w:t>futur</w:t>
            </w:r>
            <w:proofErr w:type="spellEnd"/>
            <w:r>
              <w:rPr>
                <w:rFonts w:ascii="Cambria" w:hAnsi="Cambria"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lang w:val="it"/>
              </w:rPr>
              <w:t>proche</w:t>
            </w:r>
            <w:proofErr w:type="spellEnd"/>
            <w:r>
              <w:rPr>
                <w:rFonts w:ascii="Cambria" w:hAnsi="Cambria"/>
                <w:lang w:val="it"/>
              </w:rPr>
              <w:t>); il presente indicativo, l’imperativo dei verbi del 1°, 2° e 3° gruppo proposti dal libro di testo.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t>Funzioni linguistiche</w:t>
            </w:r>
            <w:r>
              <w:rPr>
                <w:rFonts w:ascii="Cambria" w:hAnsi="Cambria"/>
                <w:lang w:val="it"/>
              </w:rPr>
              <w:t xml:space="preserve"> (unità 1-7 + Lessico di base)</w:t>
            </w:r>
            <w:r w:rsidR="002A5355"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 xml:space="preserve">Salutare; Presentarsi / presentare; ; dire la data, giorni della </w:t>
            </w:r>
            <w:proofErr w:type="spellStart"/>
            <w:r>
              <w:rPr>
                <w:rFonts w:ascii="Cambria" w:hAnsi="Cambria"/>
                <w:lang w:val="it"/>
              </w:rPr>
              <w:t>settimana,mesi</w:t>
            </w:r>
            <w:proofErr w:type="spellEnd"/>
            <w:r>
              <w:rPr>
                <w:rFonts w:ascii="Cambria" w:hAnsi="Cambria"/>
                <w:lang w:val="it"/>
              </w:rPr>
              <w:t xml:space="preserve"> / stagioni dell’anno; chiedere e dire l'ora, descrivere le azioni abitudinarie; chieder e dare informazioni relative allo stato di salute e psicologico; descrivere l’aspetto fisico e il carattere di una persona ; chiedere e dire la professione, i mestieri, la nazionalità, il paese di origine; descrivere l’abbigliamento e gli accessori, esprimere degli apprezzamenti; saper acquistare qualcosa; situare /situarsi nello spazio; chiedere /dare indicazioni stradali</w:t>
            </w:r>
          </w:p>
        </w:tc>
      </w:tr>
      <w:tr w:rsidR="00130EF0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A5355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b/>
                <w:bCs/>
                <w:u w:val="single"/>
                <w:lang w:val="it"/>
              </w:rPr>
              <w:t>Grammatica</w:t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 xml:space="preserve">I   pronomi </w:t>
            </w:r>
            <w:proofErr w:type="spellStart"/>
            <w:r>
              <w:rPr>
                <w:rFonts w:ascii="Cambria" w:hAnsi="Cambria"/>
                <w:lang w:val="it"/>
              </w:rPr>
              <w:t>cod</w:t>
            </w:r>
            <w:proofErr w:type="spellEnd"/>
            <w:r>
              <w:rPr>
                <w:rFonts w:ascii="Cambria" w:hAnsi="Cambria"/>
                <w:lang w:val="it"/>
              </w:rPr>
              <w:t xml:space="preserve">/coi, anche con l'imperativo; gli articoli partitivi anche con la negazione, gli aggettivi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nouveau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vieux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beau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fou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 xml:space="preserve">e </w:t>
            </w:r>
            <w:r>
              <w:rPr>
                <w:rFonts w:ascii="Cambria" w:hAnsi="Cambria"/>
                <w:i/>
                <w:iCs/>
                <w:lang w:val="it"/>
              </w:rPr>
              <w:t>mou</w:t>
            </w:r>
            <w:r>
              <w:rPr>
                <w:rFonts w:ascii="Cambria" w:hAnsi="Cambria"/>
                <w:lang w:val="it"/>
              </w:rPr>
              <w:t xml:space="preserve">; il pronome </w:t>
            </w:r>
            <w:r>
              <w:rPr>
                <w:rFonts w:ascii="Cambria" w:hAnsi="Cambria"/>
                <w:i/>
                <w:iCs/>
                <w:lang w:val="it"/>
              </w:rPr>
              <w:t>en</w:t>
            </w:r>
            <w:r>
              <w:rPr>
                <w:rFonts w:ascii="Cambria" w:hAnsi="Cambria"/>
                <w:lang w:val="it"/>
              </w:rPr>
              <w:t xml:space="preserve">, gli avverbi di quantità, differenza tra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très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 xml:space="preserve">e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beaucoup</w:t>
            </w:r>
            <w:proofErr w:type="spellEnd"/>
            <w:r>
              <w:rPr>
                <w:rFonts w:ascii="Cambria" w:hAnsi="Cambria"/>
                <w:lang w:val="it"/>
              </w:rPr>
              <w:t xml:space="preserve">; gli aggettivi indefiniti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quelques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 xml:space="preserve">e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plusieurs</w:t>
            </w:r>
            <w:proofErr w:type="spellEnd"/>
            <w:r>
              <w:rPr>
                <w:rFonts w:ascii="Cambria" w:hAnsi="Cambria"/>
                <w:lang w:val="it"/>
              </w:rPr>
              <w:t>, le locuzioni personali (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depuis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dès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pensant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en, pour,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dans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e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jusqu'à</w:t>
            </w:r>
            <w:proofErr w:type="spellEnd"/>
            <w:r>
              <w:rPr>
                <w:rFonts w:ascii="Cambria" w:hAnsi="Cambria"/>
                <w:lang w:val="it"/>
              </w:rPr>
              <w:t xml:space="preserve">),uso dei connettori </w:t>
            </w:r>
            <w:proofErr w:type="spellStart"/>
            <w:r>
              <w:rPr>
                <w:rFonts w:ascii="Cambria" w:hAnsi="Cambria"/>
                <w:lang w:val="it"/>
              </w:rPr>
              <w:t>logici,i</w:t>
            </w:r>
            <w:proofErr w:type="spellEnd"/>
            <w:r>
              <w:rPr>
                <w:rFonts w:ascii="Cambria" w:hAnsi="Cambria"/>
                <w:lang w:val="it"/>
              </w:rPr>
              <w:t xml:space="preserve"> pronomi relativi </w:t>
            </w:r>
            <w:r>
              <w:rPr>
                <w:rFonts w:ascii="Cambria" w:hAnsi="Cambria"/>
                <w:i/>
                <w:iCs/>
                <w:lang w:val="it"/>
              </w:rPr>
              <w:t>qui</w:t>
            </w:r>
            <w:r>
              <w:rPr>
                <w:rFonts w:ascii="Cambria" w:hAnsi="Cambria"/>
                <w:lang w:val="it"/>
              </w:rPr>
              <w:t xml:space="preserve"> e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que</w:t>
            </w:r>
            <w:proofErr w:type="spellEnd"/>
            <w:r>
              <w:rPr>
                <w:rFonts w:ascii="Cambria" w:hAnsi="Cambria"/>
                <w:lang w:val="it"/>
              </w:rPr>
              <w:t xml:space="preserve">, il comparativo di quantità e di </w:t>
            </w:r>
            <w:proofErr w:type="spellStart"/>
            <w:r>
              <w:rPr>
                <w:rFonts w:ascii="Cambria" w:hAnsi="Cambria"/>
                <w:lang w:val="it"/>
              </w:rPr>
              <w:t>azione,i</w:t>
            </w:r>
            <w:proofErr w:type="spellEnd"/>
            <w:r>
              <w:rPr>
                <w:rFonts w:ascii="Cambria" w:hAnsi="Cambria"/>
                <w:lang w:val="it"/>
              </w:rPr>
              <w:t xml:space="preserve"> pronomi indefiniti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personne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rien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aucun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 xml:space="preserve">et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pas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un,</w:t>
            </w:r>
            <w:r>
              <w:rPr>
                <w:rFonts w:ascii="Cambria" w:hAnsi="Cambria"/>
                <w:lang w:val="it"/>
              </w:rPr>
              <w:t xml:space="preserve"> i verbi con variazione ortografica, il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passé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composé</w:t>
            </w:r>
            <w:proofErr w:type="spellEnd"/>
            <w:r>
              <w:rPr>
                <w:rFonts w:ascii="Cambria" w:hAnsi="Cambria"/>
                <w:lang w:val="it"/>
              </w:rPr>
              <w:t>, l'accordo del participio passato, l'imperfetto, i verbi impersonali, il futuro semplice, i verbi pronominali, il condizionale presente, l'ipotesi di primo e secondo grado.</w:t>
            </w:r>
            <w:r>
              <w:rPr>
                <w:rFonts w:ascii="Cambria" w:hAnsi="Cambria"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>La coniugazione di tutti i verbi presentati nelle varie unità del libro di testo.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t>Funzioni linguistiche</w:t>
            </w:r>
            <w:r>
              <w:rPr>
                <w:rFonts w:ascii="Cambria" w:hAnsi="Cambria"/>
                <w:lang w:val="it"/>
              </w:rPr>
              <w:t xml:space="preserve"> (unità 8-12 vol.1° e 13-14 vol. 2°)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>Fare acquisti al centro commerciale(lessico del cibo), indicare le quantità, ordinare al ristorante, spiegare le ricette, raccontare avvenimenti passati,  fissare appuntamenti, parlare del tempo (meteo e punti cardinali), parlare di attività sportive, interagire al telefono, parlare della tecnologia informatica, accettare e rifiutare, descrivere un'abitazione, dare consigli, ordini e divieti.</w:t>
            </w:r>
          </w:p>
        </w:tc>
      </w:tr>
      <w:tr w:rsidR="00130EF0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823E87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i/>
                <w:iCs/>
                <w:lang w:val="it"/>
              </w:rPr>
              <w:t xml:space="preserve">Camerini -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Milhet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- La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boussole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 vol.1 e 2 -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Europass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ed.</w:t>
            </w:r>
            <w:r>
              <w:rPr>
                <w:rFonts w:ascii="Cambria" w:hAnsi="Cambria"/>
                <w:i/>
                <w:iCs/>
                <w:lang w:val="it"/>
              </w:rPr>
              <w:br/>
            </w:r>
            <w:r>
              <w:rPr>
                <w:rFonts w:ascii="Cambria" w:hAnsi="Cambria"/>
                <w:i/>
                <w:iCs/>
                <w:lang w:val="it"/>
              </w:rPr>
              <w:t xml:space="preserve">Vietri -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Fiches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de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grammaire</w:t>
            </w:r>
            <w:proofErr w:type="spellEnd"/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r w:rsidR="002A5355">
              <w:rPr>
                <w:rFonts w:ascii="Cambria" w:hAnsi="Cambria"/>
                <w:i/>
                <w:iCs/>
                <w:lang w:val="it"/>
              </w:rPr>
              <w:t>–</w:t>
            </w:r>
            <w:r>
              <w:rPr>
                <w:rFonts w:ascii="Cambria" w:hAnsi="Cambria"/>
                <w:i/>
                <w:iCs/>
                <w:lang w:val="it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lang w:val="it"/>
              </w:rPr>
              <w:t>Edisco</w:t>
            </w:r>
            <w:proofErr w:type="spellEnd"/>
          </w:p>
        </w:tc>
      </w:tr>
      <w:tr w:rsidR="00130EF0"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355" w:rsidRDefault="002A5355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4"/>
              </w:rPr>
            </w:pPr>
          </w:p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2A5355" w:rsidP="002A535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it"/>
              </w:rPr>
            </w:pPr>
          </w:p>
          <w:p w:rsidR="00130EF0" w:rsidRDefault="002A5355" w:rsidP="002A535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hAnsi="Cambria"/>
                <w:lang w:val="it"/>
              </w:rPr>
              <w:t>Scritto: Esercizi di tipologie diverse su argomenti grammaticali e piccola produzione su tematiche relative alle funzioni linguistiche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>Orale: Creazione di un dialogo su traccia inerenti le funzioni linguistiche , comprensione orale di un documento scritto, riassunto di dialoghi dell’unità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sectPr w:rsidR="0013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0"/>
    <w:rsid w:val="00130EF0"/>
    <w:rsid w:val="002A5355"/>
    <w:rsid w:val="002E4CE5"/>
    <w:rsid w:val="007670F3"/>
    <w:rsid w:val="008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didattica3</cp:lastModifiedBy>
  <cp:revision>2</cp:revision>
  <dcterms:created xsi:type="dcterms:W3CDTF">2018-05-30T09:43:00Z</dcterms:created>
  <dcterms:modified xsi:type="dcterms:W3CDTF">2018-05-30T09:43:00Z</dcterms:modified>
</cp:coreProperties>
</file>