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92F2D" w14:textId="77777777" w:rsidR="006C0C20" w:rsidRPr="007B4DF6" w:rsidRDefault="006C0C20" w:rsidP="006C0C2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D14D1F" w14:paraId="3217F37A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AA3BA53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62FC7FC" w14:textId="77777777" w:rsidR="006C0C20" w:rsidRPr="00D14D1F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D14D1F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D14D1F" w14:paraId="13E97B8C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BE45C7F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2BD516C" w14:textId="77777777" w:rsidR="006C0C20" w:rsidRPr="00D14D1F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D14D1F">
              <w:rPr>
                <w:rFonts w:eastAsia="MS Gothic" w:cs="Times New Roman"/>
                <w:b/>
                <w:color w:val="000000"/>
                <w:sz w:val="28"/>
              </w:rPr>
              <w:t xml:space="preserve">Seconda Liceo Linguistico </w:t>
            </w:r>
          </w:p>
        </w:tc>
      </w:tr>
      <w:tr w:rsidR="006C0C20" w:rsidRPr="00D14D1F" w14:paraId="446740EC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7F355F21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 xml:space="preserve">Anno: 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3D8F7AD0" w14:textId="3DEAE52D" w:rsidR="008318AB" w:rsidRPr="00D14D1F" w:rsidRDefault="009D15A2" w:rsidP="009D15A2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2018</w:t>
            </w:r>
            <w:r w:rsidR="006C0C20" w:rsidRPr="00D14D1F">
              <w:rPr>
                <w:rFonts w:eastAsia="MS Gothic" w:cs="Times New Roman"/>
                <w:b/>
                <w:color w:val="000000"/>
                <w:sz w:val="28"/>
              </w:rPr>
              <w:t>-201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14:paraId="483282E3" w14:textId="4579560F" w:rsidR="006C0C20" w:rsidRPr="00D14D1F" w:rsidRDefault="006C0C20" w:rsidP="006C0C20">
      <w:pPr>
        <w:rPr>
          <w:rFonts w:cs="Times New Roman"/>
        </w:rPr>
      </w:pPr>
    </w:p>
    <w:p w14:paraId="68F16BC8" w14:textId="77777777" w:rsidR="006C0C20" w:rsidRPr="00D14D1F" w:rsidRDefault="006C0C20" w:rsidP="006C0C20">
      <w:pPr>
        <w:rPr>
          <w:rFonts w:cs="Times New Roman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D14D1F" w14:paraId="18F89B65" w14:textId="77777777" w:rsidTr="005E3208">
        <w:tc>
          <w:tcPr>
            <w:tcW w:w="1908" w:type="dxa"/>
            <w:vAlign w:val="center"/>
          </w:tcPr>
          <w:p w14:paraId="10C0B818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14:paraId="112012F8" w14:textId="1DF32624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  <w:b/>
                <w:u w:val="single"/>
              </w:rPr>
              <w:t>Grammatica</w:t>
            </w:r>
            <w:r w:rsidR="007B4DF6" w:rsidRPr="00D14D1F">
              <w:rPr>
                <w:rFonts w:cs="Times New Roman"/>
                <w:b/>
                <w:u w:val="single"/>
              </w:rPr>
              <w:t>.</w:t>
            </w:r>
            <w:r w:rsidR="007B4DF6" w:rsidRPr="00D14D1F">
              <w:rPr>
                <w:rFonts w:cs="Times New Roman"/>
              </w:rPr>
              <w:t xml:space="preserve"> </w:t>
            </w:r>
            <w:r w:rsidRPr="00D14D1F">
              <w:rPr>
                <w:rFonts w:cs="Times New Roman"/>
              </w:rPr>
              <w:t>Genere dei sostantivi; il plurale; articoli determinativi e indeterminativi; presente dei verbi regolari e dei verbi irregolari incontrati nelle varie unità; la frase interrogativa e negativa (</w:t>
            </w:r>
            <w:proofErr w:type="spellStart"/>
            <w:r w:rsidRPr="00D14D1F">
              <w:rPr>
                <w:rFonts w:cs="Times New Roman"/>
              </w:rPr>
              <w:t>nicht</w:t>
            </w:r>
            <w:proofErr w:type="spellEnd"/>
            <w:r w:rsidRPr="00D14D1F">
              <w:rPr>
                <w:rFonts w:cs="Times New Roman"/>
              </w:rPr>
              <w:t>/</w:t>
            </w:r>
            <w:proofErr w:type="spellStart"/>
            <w:r w:rsidRPr="00D14D1F">
              <w:rPr>
                <w:rFonts w:cs="Times New Roman"/>
              </w:rPr>
              <w:t>kein</w:t>
            </w:r>
            <w:proofErr w:type="spellEnd"/>
            <w:r w:rsidRPr="00D14D1F">
              <w:rPr>
                <w:rFonts w:cs="Times New Roman"/>
              </w:rPr>
              <w:t xml:space="preserve">); i casi: nominativo, accusativo, dativo; possessivi e pronomi personali (nominativo, accusativo, dativo); i verbi modali: </w:t>
            </w:r>
            <w:proofErr w:type="spellStart"/>
            <w:r w:rsidRPr="00D14D1F">
              <w:rPr>
                <w:rFonts w:cs="Times New Roman"/>
                <w:i/>
              </w:rPr>
              <w:t>mussen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konnen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wollen</w:t>
            </w:r>
            <w:proofErr w:type="spellEnd"/>
            <w:r w:rsidRPr="00D14D1F">
              <w:rPr>
                <w:rFonts w:cs="Times New Roman"/>
              </w:rPr>
              <w:t xml:space="preserve"> "</w:t>
            </w:r>
            <w:proofErr w:type="spellStart"/>
            <w:r w:rsidRPr="00D14D1F">
              <w:rPr>
                <w:rFonts w:cs="Times New Roman"/>
                <w:i/>
              </w:rPr>
              <w:t>ich</w:t>
            </w:r>
            <w:proofErr w:type="spellEnd"/>
            <w:r w:rsidRPr="00D14D1F">
              <w:rPr>
                <w:rFonts w:cs="Times New Roman"/>
                <w:i/>
              </w:rPr>
              <w:t xml:space="preserve"> </w:t>
            </w:r>
            <w:proofErr w:type="spellStart"/>
            <w:r w:rsidRPr="00D14D1F">
              <w:rPr>
                <w:rFonts w:cs="Times New Roman"/>
                <w:i/>
              </w:rPr>
              <w:t>mochte</w:t>
            </w:r>
            <w:proofErr w:type="spellEnd"/>
            <w:r w:rsidRPr="00D14D1F">
              <w:rPr>
                <w:rFonts w:cs="Times New Roman"/>
              </w:rPr>
              <w:t>"; le preposizioni  con l’accusativo (</w:t>
            </w:r>
            <w:r w:rsidRPr="00D14D1F">
              <w:rPr>
                <w:rFonts w:cs="Times New Roman"/>
                <w:i/>
              </w:rPr>
              <w:t xml:space="preserve">bis, </w:t>
            </w:r>
            <w:proofErr w:type="spellStart"/>
            <w:r w:rsidRPr="00D14D1F">
              <w:rPr>
                <w:rFonts w:cs="Times New Roman"/>
                <w:i/>
              </w:rPr>
              <w:t>durch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fur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gegen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ohne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um</w:t>
            </w:r>
            <w:proofErr w:type="spellEnd"/>
            <w:r w:rsidRPr="00D14D1F">
              <w:rPr>
                <w:rFonts w:cs="Times New Roman"/>
              </w:rPr>
              <w:t>); preposizioni con il dativo (</w:t>
            </w:r>
            <w:proofErr w:type="spellStart"/>
            <w:r w:rsidRPr="00D14D1F">
              <w:rPr>
                <w:rFonts w:cs="Times New Roman"/>
                <w:i/>
              </w:rPr>
              <w:t>mit</w:t>
            </w:r>
            <w:proofErr w:type="spellEnd"/>
            <w:r w:rsidRPr="00D14D1F">
              <w:rPr>
                <w:rFonts w:cs="Times New Roman"/>
                <w:i/>
              </w:rPr>
              <w:t xml:space="preserve">, bei, </w:t>
            </w:r>
            <w:proofErr w:type="spellStart"/>
            <w:r w:rsidRPr="00D14D1F">
              <w:rPr>
                <w:rFonts w:cs="Times New Roman"/>
                <w:i/>
              </w:rPr>
              <w:t>zu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nach</w:t>
            </w:r>
            <w:proofErr w:type="spellEnd"/>
            <w:r w:rsidRPr="00D14D1F">
              <w:rPr>
                <w:rFonts w:cs="Times New Roman"/>
                <w:i/>
              </w:rPr>
              <w:t>, von</w:t>
            </w:r>
            <w:r w:rsidRPr="00D14D1F">
              <w:rPr>
                <w:rFonts w:cs="Times New Roman"/>
              </w:rPr>
              <w:t xml:space="preserve">); l'ora ufficiale; il pronome indefinito </w:t>
            </w:r>
            <w:r w:rsidRPr="00D14D1F">
              <w:rPr>
                <w:rFonts w:cs="Times New Roman"/>
                <w:i/>
              </w:rPr>
              <w:t>man</w:t>
            </w:r>
            <w:r w:rsidRPr="00D14D1F">
              <w:rPr>
                <w:rFonts w:cs="Times New Roman"/>
              </w:rPr>
              <w:t xml:space="preserve">; l'espressione </w:t>
            </w:r>
            <w:r w:rsidRPr="00D14D1F">
              <w:rPr>
                <w:rFonts w:cs="Times New Roman"/>
                <w:i/>
              </w:rPr>
              <w:t xml:space="preserve">es </w:t>
            </w:r>
            <w:proofErr w:type="spellStart"/>
            <w:r w:rsidRPr="00D14D1F">
              <w:rPr>
                <w:rFonts w:cs="Times New Roman"/>
                <w:i/>
              </w:rPr>
              <w:t>gibt</w:t>
            </w:r>
            <w:proofErr w:type="spellEnd"/>
            <w:r w:rsidRPr="00D14D1F">
              <w:rPr>
                <w:rFonts w:cs="Times New Roman"/>
              </w:rPr>
              <w:t>; le W-</w:t>
            </w:r>
            <w:proofErr w:type="spellStart"/>
            <w:r w:rsidRPr="00D14D1F">
              <w:rPr>
                <w:rFonts w:cs="Times New Roman"/>
              </w:rPr>
              <w:t>Fragen</w:t>
            </w:r>
            <w:proofErr w:type="spellEnd"/>
            <w:r w:rsidRPr="00D14D1F">
              <w:rPr>
                <w:rFonts w:cs="Times New Roman"/>
              </w:rPr>
              <w:t xml:space="preserve">: </w:t>
            </w:r>
            <w:proofErr w:type="spellStart"/>
            <w:r w:rsidRPr="00D14D1F">
              <w:rPr>
                <w:rFonts w:cs="Times New Roman"/>
                <w:i/>
              </w:rPr>
              <w:t>wie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wer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wo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wohin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was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woher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wann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wie</w:t>
            </w:r>
            <w:proofErr w:type="spellEnd"/>
            <w:r w:rsidRPr="00D14D1F">
              <w:rPr>
                <w:rFonts w:cs="Times New Roman"/>
                <w:i/>
              </w:rPr>
              <w:t xml:space="preserve"> lange, </w:t>
            </w:r>
            <w:proofErr w:type="spellStart"/>
            <w:r w:rsidRPr="00D14D1F">
              <w:rPr>
                <w:rFonts w:cs="Times New Roman"/>
                <w:i/>
              </w:rPr>
              <w:t>wie</w:t>
            </w:r>
            <w:proofErr w:type="spellEnd"/>
            <w:r w:rsidRPr="00D14D1F">
              <w:rPr>
                <w:rFonts w:cs="Times New Roman"/>
                <w:i/>
              </w:rPr>
              <w:t xml:space="preserve"> </w:t>
            </w:r>
            <w:proofErr w:type="spellStart"/>
            <w:r w:rsidRPr="00D14D1F">
              <w:rPr>
                <w:rFonts w:cs="Times New Roman"/>
                <w:i/>
              </w:rPr>
              <w:t>viele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warum</w:t>
            </w:r>
            <w:proofErr w:type="spellEnd"/>
            <w:r w:rsidRPr="00D14D1F">
              <w:rPr>
                <w:rFonts w:cs="Times New Roman"/>
                <w:i/>
              </w:rPr>
              <w:t xml:space="preserve">?; </w:t>
            </w:r>
            <w:r w:rsidRPr="00D14D1F">
              <w:rPr>
                <w:rFonts w:cs="Times New Roman"/>
              </w:rPr>
              <w:t xml:space="preserve">la costruzione della frase (inversione); i verbi con prefissi separabili e inseparabili; l’imperativo. </w:t>
            </w:r>
          </w:p>
          <w:p w14:paraId="16847CED" w14:textId="77777777" w:rsidR="006C0C20" w:rsidRPr="00D14D1F" w:rsidRDefault="006C0C20" w:rsidP="005E3208">
            <w:pPr>
              <w:rPr>
                <w:rFonts w:cs="Times New Roman"/>
              </w:rPr>
            </w:pPr>
          </w:p>
          <w:p w14:paraId="28928B59" w14:textId="06432166" w:rsidR="006C0C20" w:rsidRPr="00D14D1F" w:rsidRDefault="006C0C20" w:rsidP="005E3208">
            <w:pPr>
              <w:rPr>
                <w:rFonts w:cs="Times New Roman"/>
                <w:b/>
                <w:u w:val="single"/>
              </w:rPr>
            </w:pPr>
            <w:r w:rsidRPr="00D14D1F">
              <w:rPr>
                <w:rFonts w:cs="Times New Roman"/>
                <w:b/>
                <w:u w:val="single"/>
              </w:rPr>
              <w:t>Funzioni linguistiche</w:t>
            </w:r>
            <w:r w:rsidR="007B4DF6" w:rsidRPr="00D14D1F">
              <w:rPr>
                <w:rFonts w:cs="Times New Roman"/>
                <w:b/>
                <w:u w:val="single"/>
              </w:rPr>
              <w:t>.</w:t>
            </w:r>
            <w:r w:rsidR="00D14D1F">
              <w:rPr>
                <w:rFonts w:cs="Times New Roman"/>
                <w:b/>
                <w:u w:val="single"/>
              </w:rPr>
              <w:t xml:space="preserve"> </w:t>
            </w:r>
            <w:r w:rsidRPr="00D14D1F">
              <w:rPr>
                <w:rFonts w:cs="Times New Roman"/>
              </w:rPr>
              <w:t>Presentarsi; salutare; fare e rispondere a domande su se stessi e la propria famiglia; descrivere situazioni di routine quotidiana (a scuola, al telefono, per strada) e saper sostenere un breve colloquio; conoscere le principali festività.</w:t>
            </w:r>
          </w:p>
        </w:tc>
      </w:tr>
      <w:tr w:rsidR="006C0C20" w:rsidRPr="00D14D1F" w14:paraId="267451EE" w14:textId="77777777" w:rsidTr="005E3208">
        <w:tc>
          <w:tcPr>
            <w:tcW w:w="1908" w:type="dxa"/>
            <w:vAlign w:val="center"/>
          </w:tcPr>
          <w:p w14:paraId="146E1ECD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>Libro di testo</w:t>
            </w:r>
          </w:p>
        </w:tc>
        <w:tc>
          <w:tcPr>
            <w:tcW w:w="8690" w:type="dxa"/>
          </w:tcPr>
          <w:p w14:paraId="5FA05F49" w14:textId="77777777" w:rsidR="006C0C20" w:rsidRPr="00D14D1F" w:rsidRDefault="006C0C20" w:rsidP="005E3208">
            <w:pPr>
              <w:rPr>
                <w:rFonts w:cs="Times New Roman"/>
              </w:rPr>
            </w:pPr>
            <w:proofErr w:type="spellStart"/>
            <w:r w:rsidRPr="00D14D1F">
              <w:rPr>
                <w:rFonts w:cs="Times New Roman"/>
                <w:i/>
              </w:rPr>
              <w:t>Fertis</w:t>
            </w:r>
            <w:proofErr w:type="spellEnd"/>
            <w:r w:rsidRPr="00D14D1F">
              <w:rPr>
                <w:rFonts w:cs="Times New Roman"/>
                <w:i/>
              </w:rPr>
              <w:t xml:space="preserve">, </w:t>
            </w:r>
            <w:proofErr w:type="spellStart"/>
            <w:r w:rsidRPr="00D14D1F">
              <w:rPr>
                <w:rFonts w:cs="Times New Roman"/>
                <w:i/>
              </w:rPr>
              <w:t>los</w:t>
            </w:r>
            <w:proofErr w:type="spellEnd"/>
            <w:r w:rsidRPr="00D14D1F">
              <w:rPr>
                <w:rFonts w:cs="Times New Roman"/>
                <w:i/>
              </w:rPr>
              <w:t xml:space="preserve">! </w:t>
            </w:r>
            <w:r w:rsidRPr="00D14D1F">
              <w:rPr>
                <w:rFonts w:cs="Times New Roman"/>
              </w:rPr>
              <w:t xml:space="preserve"> volume 1 (unità 1, 2, 3, 4, 5, 6), Zanichelli</w:t>
            </w:r>
          </w:p>
        </w:tc>
      </w:tr>
      <w:tr w:rsidR="006C0C20" w:rsidRPr="00D14D1F" w14:paraId="5E3ACC50" w14:textId="77777777" w:rsidTr="005E3208">
        <w:tc>
          <w:tcPr>
            <w:tcW w:w="1908" w:type="dxa"/>
            <w:vAlign w:val="center"/>
          </w:tcPr>
          <w:p w14:paraId="5777EC34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2EAD7171" w14:textId="77777777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</w:rPr>
              <w:t>Scritto: esercizi di tipologie diverse su argomenti grammaticali</w:t>
            </w:r>
          </w:p>
          <w:p w14:paraId="4EE5BAC4" w14:textId="77777777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</w:rPr>
              <w:t xml:space="preserve">Orale: colloquio. </w:t>
            </w:r>
          </w:p>
        </w:tc>
      </w:tr>
    </w:tbl>
    <w:p w14:paraId="10BD1479" w14:textId="77777777" w:rsidR="006C0C20" w:rsidRPr="00D14D1F" w:rsidRDefault="006C0C20" w:rsidP="006C0C20">
      <w:pPr>
        <w:rPr>
          <w:rFonts w:cs="Times New Roman"/>
        </w:rPr>
      </w:pPr>
    </w:p>
    <w:p w14:paraId="40C71FA7" w14:textId="77777777" w:rsidR="006C0C20" w:rsidRPr="00D14D1F" w:rsidRDefault="006C0C20" w:rsidP="006C0C20">
      <w:pPr>
        <w:rPr>
          <w:rFonts w:cs="Times New Roman"/>
        </w:rPr>
      </w:pPr>
    </w:p>
    <w:p w14:paraId="1CDBC324" w14:textId="039F420D" w:rsidR="006C0C20" w:rsidRPr="00C46DC5" w:rsidRDefault="006C0C20" w:rsidP="003D7E60">
      <w:pPr>
        <w:rPr>
          <w:rFonts w:cs="Times New Roman"/>
          <w:b/>
          <w:bCs/>
        </w:rPr>
      </w:pPr>
      <w:r w:rsidRPr="00D14D1F">
        <w:rPr>
          <w:rFonts w:cs="Times New Roman"/>
        </w:rPr>
        <w:br w:type="page"/>
      </w:r>
    </w:p>
    <w:p w14:paraId="492D1D64" w14:textId="77777777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1C4CC7"/>
    <w:rsid w:val="003D7E60"/>
    <w:rsid w:val="006C0C20"/>
    <w:rsid w:val="007B4DF6"/>
    <w:rsid w:val="008318AB"/>
    <w:rsid w:val="009C6B4F"/>
    <w:rsid w:val="009D15A2"/>
    <w:rsid w:val="00A97880"/>
    <w:rsid w:val="00C46DC5"/>
    <w:rsid w:val="00C76A98"/>
    <w:rsid w:val="00D14D1F"/>
    <w:rsid w:val="00D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dcterms:created xsi:type="dcterms:W3CDTF">2016-04-21T11:01:00Z</dcterms:created>
  <dcterms:modified xsi:type="dcterms:W3CDTF">2018-05-31T07:06:00Z</dcterms:modified>
</cp:coreProperties>
</file>