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F" w:rsidRPr="00A55BA6" w:rsidRDefault="004C353F" w:rsidP="008F795A">
      <w:pPr>
        <w:rPr>
          <w:rFonts w:ascii="Cambria" w:hAnsi="Cambria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4C353F" w:rsidRPr="00A55BA6" w:rsidTr="005B738F">
        <w:tc>
          <w:tcPr>
            <w:tcW w:w="1951" w:type="dxa"/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4C353F" w:rsidRPr="00A55BA6" w:rsidRDefault="004C353F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4C353F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4C353F" w:rsidRPr="00A55BA6" w:rsidRDefault="004C353F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4C353F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4C353F" w:rsidRPr="00A55BA6" w:rsidRDefault="002A5323" w:rsidP="000160DB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2020</w:t>
            </w:r>
            <w:r w:rsidR="004C353F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4C353F" w:rsidRPr="00A55BA6" w:rsidRDefault="004C353F" w:rsidP="008F795A">
      <w:pPr>
        <w:rPr>
          <w:rFonts w:ascii="Cambria" w:hAnsi="Cambria"/>
        </w:rPr>
      </w:pPr>
    </w:p>
    <w:p w:rsidR="004C353F" w:rsidRPr="00A55BA6" w:rsidRDefault="004C353F" w:rsidP="008F795A">
      <w:pPr>
        <w:rPr>
          <w:rFonts w:ascii="Cambria" w:hAnsi="Cambria"/>
        </w:rPr>
      </w:pPr>
    </w:p>
    <w:p w:rsidR="004C353F" w:rsidRPr="00A55BA6" w:rsidRDefault="004C353F" w:rsidP="008F795A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4C353F" w:rsidRPr="00A55BA6" w:rsidRDefault="004C353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</w:t>
            </w:r>
            <w:r>
              <w:rPr>
                <w:rFonts w:ascii="Cambria" w:hAnsi="Cambria"/>
                <w:sz w:val="22"/>
              </w:rPr>
              <w:t>lele, divisione del segmento, ec</w:t>
            </w:r>
            <w:r w:rsidRPr="00EF1D35">
              <w:rPr>
                <w:rFonts w:ascii="Cambria" w:hAnsi="Cambria"/>
                <w:sz w:val="22"/>
              </w:rPr>
              <w:t>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4C353F" w:rsidRPr="00A55BA6" w:rsidRDefault="004C353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Egizia: caratteri generali; Architettura; Scultura; Pittura</w:t>
            </w:r>
            <w:r w:rsidRPr="00EF1D35">
              <w:rPr>
                <w:rFonts w:ascii="Cambria" w:hAnsi="Cambria"/>
                <w:b/>
                <w:bCs/>
                <w:sz w:val="22"/>
              </w:rPr>
              <w:t xml:space="preserve">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Cretese.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Micenea: caratteri generali; città palazzo; città fortezza.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4C353F" w:rsidRPr="00A55BA6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4C353F" w:rsidRPr="00A55BA6" w:rsidRDefault="004C353F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</w:p>
        </w:tc>
      </w:tr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4C353F" w:rsidRPr="00A55BA6" w:rsidRDefault="00103A8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Prova pratica + </w:t>
            </w:r>
            <w:r w:rsidR="004C353F" w:rsidRPr="00A55BA6">
              <w:rPr>
                <w:rFonts w:ascii="Cambria" w:hAnsi="Cambria"/>
              </w:rPr>
              <w:t>Colloquio orale</w:t>
            </w:r>
          </w:p>
        </w:tc>
      </w:tr>
    </w:tbl>
    <w:p w:rsidR="004C353F" w:rsidRPr="00A55BA6" w:rsidRDefault="004C353F" w:rsidP="008F795A">
      <w:pPr>
        <w:rPr>
          <w:rFonts w:ascii="Cambria" w:hAnsi="Cambria"/>
        </w:rPr>
      </w:pPr>
    </w:p>
    <w:p w:rsidR="004C353F" w:rsidRDefault="004C353F"/>
    <w:sectPr w:rsidR="004C353F" w:rsidSect="008F79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A"/>
    <w:rsid w:val="000160DB"/>
    <w:rsid w:val="000A3685"/>
    <w:rsid w:val="000B2220"/>
    <w:rsid w:val="000C0DB2"/>
    <w:rsid w:val="000D17A5"/>
    <w:rsid w:val="00103A8C"/>
    <w:rsid w:val="002A5323"/>
    <w:rsid w:val="002F4DBC"/>
    <w:rsid w:val="004C353F"/>
    <w:rsid w:val="00543EDB"/>
    <w:rsid w:val="005B738F"/>
    <w:rsid w:val="00815C11"/>
    <w:rsid w:val="008821AA"/>
    <w:rsid w:val="008F795A"/>
    <w:rsid w:val="00A55BA6"/>
    <w:rsid w:val="00C02F1B"/>
    <w:rsid w:val="00C76A98"/>
    <w:rsid w:val="00DC5683"/>
    <w:rsid w:val="00E3723F"/>
    <w:rsid w:val="00EF1D35"/>
    <w:rsid w:val="00F14BD3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95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95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2020-06-23T09:39:00Z</dcterms:created>
  <dcterms:modified xsi:type="dcterms:W3CDTF">2020-06-23T09:39:00Z</dcterms:modified>
</cp:coreProperties>
</file>