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FF" w:rsidRPr="00DE13D4" w:rsidRDefault="000706FF" w:rsidP="00981B6B">
      <w:pPr>
        <w:rPr>
          <w:rFonts w:ascii="Cambria" w:hAnsi="Cambria"/>
          <w:b/>
          <w:color w:val="000000"/>
          <w:sz w:val="28"/>
          <w:szCs w:val="20"/>
        </w:rPr>
      </w:pPr>
    </w:p>
    <w:p w:rsidR="000706FF" w:rsidRPr="00DE13D4" w:rsidRDefault="000706FF" w:rsidP="00981B6B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0706FF" w:rsidRPr="00DE13D4" w:rsidTr="00D648D4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0706FF" w:rsidRPr="00DE13D4" w:rsidRDefault="000706FF" w:rsidP="00D648D4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0706FF" w:rsidRPr="00DE13D4" w:rsidRDefault="000706FF" w:rsidP="00D648D4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0706FF" w:rsidRPr="00DE13D4" w:rsidTr="00D648D4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706FF" w:rsidRPr="00DE13D4" w:rsidRDefault="000706FF" w:rsidP="00D648D4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0706FF" w:rsidRPr="00DE13D4" w:rsidRDefault="000706FF" w:rsidP="00B70DBE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b/>
                <w:color w:val="000000"/>
                <w:sz w:val="28"/>
              </w:rPr>
              <w:t>Quarta Liceo delle Scienze Umane / Economico-Sociale</w:t>
            </w:r>
          </w:p>
        </w:tc>
      </w:tr>
      <w:tr w:rsidR="000706FF" w:rsidRPr="00DE13D4" w:rsidTr="00D648D4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706FF" w:rsidRPr="00DE13D4" w:rsidRDefault="000706FF" w:rsidP="00D648D4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0706FF" w:rsidRPr="00DE13D4" w:rsidRDefault="000706FF" w:rsidP="004F04C0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2019</w:t>
            </w:r>
            <w:r w:rsidRPr="00DE13D4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bookmarkStart w:id="0" w:name="_GoBack"/>
            <w:bookmarkEnd w:id="0"/>
            <w:r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</w:p>
        </w:tc>
      </w:tr>
    </w:tbl>
    <w:p w:rsidR="000706FF" w:rsidRPr="00DE13D4" w:rsidRDefault="000706FF" w:rsidP="00981B6B">
      <w:pPr>
        <w:rPr>
          <w:rFonts w:ascii="Cambria" w:hAnsi="Cambria"/>
        </w:rPr>
      </w:pPr>
    </w:p>
    <w:p w:rsidR="000706FF" w:rsidRPr="00DE13D4" w:rsidRDefault="000706FF" w:rsidP="00981B6B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690"/>
      </w:tblGrid>
      <w:tr w:rsidR="000706FF" w:rsidRPr="00DE13D4" w:rsidTr="00D648D4">
        <w:tc>
          <w:tcPr>
            <w:tcW w:w="1908" w:type="dxa"/>
            <w:vAlign w:val="center"/>
          </w:tcPr>
          <w:p w:rsidR="000706FF" w:rsidRPr="005F6027" w:rsidRDefault="000706FF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 xml:space="preserve">Argomenti del Primo Anno </w:t>
            </w:r>
          </w:p>
        </w:tc>
        <w:tc>
          <w:tcPr>
            <w:tcW w:w="8690" w:type="dxa"/>
          </w:tcPr>
          <w:p w:rsidR="000706FF" w:rsidRPr="005F6027" w:rsidRDefault="000706FF" w:rsidP="00D60BC3">
            <w:pPr>
              <w:rPr>
                <w:rFonts w:ascii="Cambria" w:hAnsi="Cambria"/>
                <w:u w:val="single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Grammatica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Articoli; femminile e plurale di nomi e aggettivi; aggettivi possessivi e dimostrativi; numeri ordinali e cardinali; la forma negativa e interrogativa; le preposizioni articolate; il presentativo “c’est”; i pronomi tonici; avverbi interrogativi; preposizioni con città e Paese; l’ora; comparativi; pronomi “y”; coniugazione dei verbi al presente, partitivi,  pronomi cod/coi, imperativo; i gallicismi;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Funzioni linguistiche</w:t>
            </w:r>
            <w:r w:rsidRPr="005F6027">
              <w:rPr>
                <w:rFonts w:ascii="Cambria" w:hAnsi="Cambria"/>
                <w:sz w:val="22"/>
                <w:szCs w:val="22"/>
              </w:rPr>
              <w:t xml:space="preserve"> (unità 1-7 + Lessico di base)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Salutare, presentarsi;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interagire;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descrivere le persone e la famiglia 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fare domande; chiedere informazioni;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descrivere e dare giudizi ed apprezzamenti;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situarsi nello spazio;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fare acquisti;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fissare appuntamenti;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chiedere e dare indicazioni stradali</w:t>
            </w:r>
          </w:p>
        </w:tc>
      </w:tr>
      <w:tr w:rsidR="000706FF" w:rsidRPr="00DE13D4" w:rsidTr="00D648D4">
        <w:tc>
          <w:tcPr>
            <w:tcW w:w="1908" w:type="dxa"/>
            <w:vAlign w:val="center"/>
          </w:tcPr>
          <w:p w:rsidR="000706FF" w:rsidRPr="005F6027" w:rsidRDefault="000706FF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Argomenti del Secondo Anno</w:t>
            </w:r>
          </w:p>
        </w:tc>
        <w:tc>
          <w:tcPr>
            <w:tcW w:w="8690" w:type="dxa"/>
          </w:tcPr>
          <w:p w:rsidR="000706FF" w:rsidRPr="005F6027" w:rsidRDefault="000706FF" w:rsidP="00D60BC3">
            <w:pPr>
              <w:rPr>
                <w:rFonts w:ascii="Cambria" w:hAnsi="Cambria"/>
                <w:u w:val="single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Grammatica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Pronome EN; Imperativo con il pronome complemento (lui, leur, y en); Pronomi relativi (qui, que); aggettivi indefiniti; la frase ipotetica 1 e 2° tipo;  imperfetto; passato prossimo e accordi con particolarità; il discorso indiretto e il discorso interrogativo indiretto solo introdotti dal tempo presente; imperfetto. </w:t>
            </w:r>
          </w:p>
          <w:p w:rsidR="000706FF" w:rsidRPr="005F6027" w:rsidRDefault="000706FF" w:rsidP="00D60BC3">
            <w:pPr>
              <w:rPr>
                <w:rFonts w:ascii="Cambria" w:hAnsi="Cambria"/>
                <w:b/>
                <w:u w:val="single"/>
              </w:rPr>
            </w:pP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Funzioni linguistiche</w:t>
            </w:r>
            <w:r w:rsidRPr="005F6027">
              <w:rPr>
                <w:rFonts w:ascii="Cambria" w:hAnsi="Cambria"/>
                <w:sz w:val="22"/>
                <w:szCs w:val="22"/>
              </w:rPr>
              <w:t xml:space="preserve"> (vol. 1 Unità 8-12,  vol. 2 Unità 13-14 + Lessico di base)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Ordinare al ristorante; raccontare al passato; chiedere un favore; fare inviti, parlare del tempo e dire l’ora; indicare frequenza e durata; descrivere un luogo; invitare, accettare e rifiutare un invito, parlare al telefono;</w:t>
            </w:r>
          </w:p>
        </w:tc>
      </w:tr>
      <w:tr w:rsidR="000706FF" w:rsidRPr="00DE13D4" w:rsidTr="00D648D4">
        <w:tc>
          <w:tcPr>
            <w:tcW w:w="1908" w:type="dxa"/>
            <w:vAlign w:val="center"/>
          </w:tcPr>
          <w:p w:rsidR="000706FF" w:rsidRPr="005F6027" w:rsidRDefault="000706FF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Argomenti del Terzo anno</w:t>
            </w:r>
          </w:p>
        </w:tc>
        <w:tc>
          <w:tcPr>
            <w:tcW w:w="8690" w:type="dxa"/>
          </w:tcPr>
          <w:p w:rsidR="000706FF" w:rsidRPr="005F6027" w:rsidRDefault="000706FF" w:rsidP="004F04C0">
            <w:pPr>
              <w:pStyle w:val="Heading1"/>
              <w:rPr>
                <w:rFonts w:ascii="Cambria" w:hAnsi="Cambria"/>
                <w:szCs w:val="22"/>
                <w:lang w:val="it-IT"/>
              </w:rPr>
            </w:pPr>
            <w:r w:rsidRPr="005F6027">
              <w:rPr>
                <w:rFonts w:ascii="Cambria" w:hAnsi="Cambria"/>
                <w:sz w:val="22"/>
                <w:szCs w:val="22"/>
                <w:lang w:val="it-IT"/>
              </w:rPr>
              <w:t>Grammatica</w:t>
            </w:r>
          </w:p>
          <w:p w:rsidR="000706FF" w:rsidRPr="005F6027" w:rsidRDefault="000706FF" w:rsidP="004F04C0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Condizionale. congiuntivo, indefiniti, interrogativa indiretta introdotta da verbi al passato, le subordinate con il congiuntivo e l’indicativo; pronomi relativi composti; la causa, la conseguenza, la concordanza dei tempi verbali, espressioni della durata; la condizione e l’ipotesi realizzabile nel futuro, irrealizzabile nel presente,  i COD e COI; articolatori logici; espressione dell’obbligo e del divieto; esprimere i sentimenti; espressioni dello scopo, la concessione.</w:t>
            </w:r>
          </w:p>
          <w:p w:rsidR="000706FF" w:rsidRPr="005F6027" w:rsidRDefault="000706FF" w:rsidP="004F04C0">
            <w:pPr>
              <w:rPr>
                <w:rFonts w:ascii="Cambria" w:hAnsi="Cambria"/>
              </w:rPr>
            </w:pPr>
          </w:p>
          <w:p w:rsidR="000706FF" w:rsidRPr="005F6027" w:rsidRDefault="000706FF" w:rsidP="004F04C0">
            <w:pPr>
              <w:pStyle w:val="Heading1"/>
              <w:rPr>
                <w:rFonts w:ascii="Cambria" w:hAnsi="Cambria"/>
                <w:szCs w:val="22"/>
                <w:lang w:val="it-IT"/>
              </w:rPr>
            </w:pPr>
            <w:r w:rsidRPr="005F6027">
              <w:rPr>
                <w:rFonts w:ascii="Cambria" w:hAnsi="Cambria"/>
                <w:sz w:val="22"/>
                <w:szCs w:val="22"/>
                <w:lang w:val="it-IT"/>
              </w:rPr>
              <w:t>Funzioni linguistiche</w:t>
            </w:r>
          </w:p>
          <w:p w:rsidR="000706FF" w:rsidRPr="005F6027" w:rsidRDefault="000706FF" w:rsidP="00DE13D4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Consigliare, esprimere delle preferenze, riferire discorsi, storie, parlare di un’azione che  dura nel tempo e che si ripete; esprimere ipotesi e condizioni, difendere il proprio punto di vista, commentare un sondaggio, scrivere una lettera ufficiale, esprimere la causa e la conseguenza redigere una lettera di richiesta di informazioni e di reclamo</w:t>
            </w:r>
          </w:p>
        </w:tc>
      </w:tr>
      <w:tr w:rsidR="000706FF" w:rsidRPr="00DE13D4" w:rsidTr="00D648D4">
        <w:tc>
          <w:tcPr>
            <w:tcW w:w="1908" w:type="dxa"/>
            <w:vAlign w:val="center"/>
          </w:tcPr>
          <w:p w:rsidR="000706FF" w:rsidRPr="005F6027" w:rsidRDefault="000706FF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Libro di testo</w:t>
            </w:r>
          </w:p>
        </w:tc>
        <w:tc>
          <w:tcPr>
            <w:tcW w:w="8690" w:type="dxa"/>
          </w:tcPr>
          <w:p w:rsidR="000706FF" w:rsidRDefault="000706FF" w:rsidP="00D64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 Gennaro</w:t>
            </w:r>
            <w:r w:rsidRPr="0023224C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En avant la g</w:t>
            </w:r>
            <w:r w:rsidRPr="0023224C">
              <w:rPr>
                <w:rFonts w:ascii="Cambria" w:hAnsi="Cambria"/>
                <w:i/>
              </w:rPr>
              <w:t>rammaire</w:t>
            </w:r>
            <w:r>
              <w:rPr>
                <w:rFonts w:ascii="Cambria" w:hAnsi="Cambria"/>
              </w:rPr>
              <w:t>, Capitello</w:t>
            </w:r>
          </w:p>
          <w:p w:rsidR="000706FF" w:rsidRPr="00D94E6A" w:rsidRDefault="000706FF" w:rsidP="005F6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Jamet</w:t>
            </w:r>
            <w:r w:rsidRPr="00D94E6A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Coté lexique, coté grammaire</w:t>
            </w:r>
            <w:r>
              <w:rPr>
                <w:rFonts w:ascii="Cambria" w:hAnsi="Cambria"/>
              </w:rPr>
              <w:t>, Minerva Italica</w:t>
            </w:r>
          </w:p>
          <w:p w:rsidR="000706FF" w:rsidRPr="005F6027" w:rsidRDefault="000706FF" w:rsidP="00D648D4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Vietri, </w:t>
            </w:r>
            <w:r w:rsidRPr="005F6027">
              <w:rPr>
                <w:rFonts w:ascii="Cambria" w:hAnsi="Cambria"/>
                <w:i/>
                <w:sz w:val="22"/>
                <w:szCs w:val="22"/>
              </w:rPr>
              <w:t>Fiches de Grammaire</w:t>
            </w:r>
            <w:r w:rsidRPr="005F6027">
              <w:rPr>
                <w:rFonts w:ascii="Cambria" w:hAnsi="Cambria"/>
                <w:sz w:val="22"/>
                <w:szCs w:val="22"/>
              </w:rPr>
              <w:t>, Edisco</w:t>
            </w:r>
          </w:p>
          <w:p w:rsidR="000706FF" w:rsidRPr="005F6027" w:rsidRDefault="000706FF" w:rsidP="00D648D4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AA.VV., </w:t>
            </w:r>
            <w:r w:rsidRPr="005F6027">
              <w:rPr>
                <w:rFonts w:ascii="Cambria" w:hAnsi="Cambria"/>
                <w:i/>
                <w:sz w:val="22"/>
                <w:szCs w:val="22"/>
              </w:rPr>
              <w:t>Fil vert 1, Fil vert 2  ed. EUROPASS</w:t>
            </w:r>
          </w:p>
        </w:tc>
      </w:tr>
      <w:tr w:rsidR="000706FF" w:rsidRPr="00DE13D4" w:rsidTr="00D648D4">
        <w:tc>
          <w:tcPr>
            <w:tcW w:w="1908" w:type="dxa"/>
            <w:vAlign w:val="center"/>
          </w:tcPr>
          <w:p w:rsidR="000706FF" w:rsidRPr="005F6027" w:rsidRDefault="000706FF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Prova d’esame</w:t>
            </w:r>
          </w:p>
        </w:tc>
        <w:tc>
          <w:tcPr>
            <w:tcW w:w="8690" w:type="dxa"/>
          </w:tcPr>
          <w:p w:rsidR="000706FF" w:rsidRPr="005F6027" w:rsidRDefault="000706FF" w:rsidP="006A05B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5F6027">
              <w:rPr>
                <w:rFonts w:ascii="Cambria" w:hAnsi="Cambria" w:cs="Cambria"/>
                <w:sz w:val="22"/>
                <w:szCs w:val="22"/>
              </w:rPr>
              <w:t>Scritto:</w:t>
            </w:r>
          </w:p>
          <w:p w:rsidR="000706FF" w:rsidRPr="005F6027" w:rsidRDefault="000706FF" w:rsidP="006A05BD">
            <w:pPr>
              <w:rPr>
                <w:rFonts w:ascii="Cambria" w:hAnsi="Cambria"/>
              </w:rPr>
            </w:pPr>
            <w:r w:rsidRPr="005F6027">
              <w:rPr>
                <w:rFonts w:ascii="Cambria" w:hAnsi="Cambria" w:cs="Cambria"/>
                <w:sz w:val="22"/>
                <w:szCs w:val="22"/>
              </w:rPr>
              <w:t>Esercizi di tipologie diverse su argomenti grammaticali e piccola produzione su tematiche relative alle funzioni linguistiche/ Comprensione produzione testo di attualità o letterario Orale: colloquio su argomenti di analisi testuale</w:t>
            </w:r>
          </w:p>
        </w:tc>
      </w:tr>
    </w:tbl>
    <w:p w:rsidR="000706FF" w:rsidRPr="00DE13D4" w:rsidRDefault="000706FF" w:rsidP="00981B6B">
      <w:pPr>
        <w:rPr>
          <w:rFonts w:ascii="Cambria" w:hAnsi="Cambria"/>
        </w:rPr>
      </w:pPr>
    </w:p>
    <w:p w:rsidR="000706FF" w:rsidRPr="004F04C0" w:rsidRDefault="000706FF">
      <w:pPr>
        <w:rPr>
          <w:rFonts w:ascii="Cambria" w:hAnsi="Cambria"/>
        </w:rPr>
      </w:pPr>
    </w:p>
    <w:sectPr w:rsidR="000706FF" w:rsidRPr="004F04C0" w:rsidSect="00DB3F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FF3"/>
    <w:rsid w:val="00032BF3"/>
    <w:rsid w:val="000706FF"/>
    <w:rsid w:val="000A3A8C"/>
    <w:rsid w:val="000B2220"/>
    <w:rsid w:val="00100AAF"/>
    <w:rsid w:val="00161A31"/>
    <w:rsid w:val="001701F4"/>
    <w:rsid w:val="00200B62"/>
    <w:rsid w:val="0023224C"/>
    <w:rsid w:val="002A4AA3"/>
    <w:rsid w:val="002C5A81"/>
    <w:rsid w:val="002D782F"/>
    <w:rsid w:val="00314F09"/>
    <w:rsid w:val="003F5B5B"/>
    <w:rsid w:val="00411123"/>
    <w:rsid w:val="004F04C0"/>
    <w:rsid w:val="00502E7F"/>
    <w:rsid w:val="005E2E2E"/>
    <w:rsid w:val="005F6027"/>
    <w:rsid w:val="006A05BD"/>
    <w:rsid w:val="00797BAE"/>
    <w:rsid w:val="00806710"/>
    <w:rsid w:val="00924419"/>
    <w:rsid w:val="009808B0"/>
    <w:rsid w:val="00981B6B"/>
    <w:rsid w:val="009B527F"/>
    <w:rsid w:val="00B2599B"/>
    <w:rsid w:val="00B70DBE"/>
    <w:rsid w:val="00B85CB8"/>
    <w:rsid w:val="00C76A98"/>
    <w:rsid w:val="00D60BC3"/>
    <w:rsid w:val="00D648D4"/>
    <w:rsid w:val="00D94E6A"/>
    <w:rsid w:val="00DB3FF3"/>
    <w:rsid w:val="00DE13D4"/>
    <w:rsid w:val="00DF3656"/>
    <w:rsid w:val="00E16141"/>
    <w:rsid w:val="00EE4127"/>
    <w:rsid w:val="00F0105E"/>
    <w:rsid w:val="00F34550"/>
    <w:rsid w:val="00F61A66"/>
    <w:rsid w:val="00F637EA"/>
    <w:rsid w:val="00F91139"/>
    <w:rsid w:val="00FD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F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4C0"/>
    <w:pPr>
      <w:keepNext/>
      <w:jc w:val="both"/>
      <w:outlineLvl w:val="0"/>
    </w:pPr>
    <w:rPr>
      <w:b/>
      <w:bCs/>
      <w:szCs w:val="20"/>
      <w:u w:val="single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4C0"/>
    <w:rPr>
      <w:rFonts w:ascii="Times New Roman" w:hAnsi="Times New Roman" w:cs="Times New Roman"/>
      <w:b/>
      <w:bCs/>
      <w:sz w:val="24"/>
      <w:u w:val="single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428</Words>
  <Characters>2441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2019-06-02T19:33:00Z</dcterms:created>
  <dcterms:modified xsi:type="dcterms:W3CDTF">2019-06-02T19:33:00Z</dcterms:modified>
</cp:coreProperties>
</file>