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5A9" w:rsidRPr="00410D1A" w:rsidRDefault="00F915A9" w:rsidP="00F915A9">
      <w:pPr>
        <w:jc w:val="center"/>
        <w:rPr>
          <w:b/>
          <w:lang w:val="it-IT"/>
        </w:rPr>
      </w:pPr>
      <w:r w:rsidRPr="00410D1A">
        <w:rPr>
          <w:b/>
          <w:lang w:val="it-IT"/>
        </w:rPr>
        <w:t>Verifica della legge di diffrazione dei reticoli</w:t>
      </w:r>
    </w:p>
    <w:p w:rsidR="00F915A9" w:rsidRDefault="00F915A9">
      <w:pPr>
        <w:rPr>
          <w:lang w:val="it-IT"/>
        </w:rPr>
      </w:pPr>
    </w:p>
    <w:p w:rsidR="00030F07" w:rsidRDefault="009369D1">
      <w:pPr>
        <w:rPr>
          <w:lang w:val="it-IT"/>
        </w:rPr>
      </w:pPr>
      <w:r>
        <w:rPr>
          <w:lang w:val="it-IT"/>
        </w:rPr>
        <w:t>Care ragazze/ragazzi,</w:t>
      </w:r>
    </w:p>
    <w:p w:rsidR="009369D1" w:rsidRDefault="009369D1">
      <w:pPr>
        <w:rPr>
          <w:lang w:val="it-IT"/>
        </w:rPr>
      </w:pPr>
      <w:r>
        <w:rPr>
          <w:lang w:val="it-IT"/>
        </w:rPr>
        <w:t>Quello che faremo è progettare, eseguire e poi analizzare un esperimento volto a verificare la forma della legge della diffrazione per i reticoli. La verifica della legge permetterà anche la misura della lunghezza d’onda delle sorgenti laser che utilizzeremo.</w:t>
      </w:r>
    </w:p>
    <w:p w:rsidR="009369D1" w:rsidRDefault="009369D1">
      <w:pPr>
        <w:rPr>
          <w:lang w:val="it-IT"/>
        </w:rPr>
      </w:pPr>
      <w:r>
        <w:rPr>
          <w:lang w:val="it-IT"/>
        </w:rPr>
        <w:t>Nel seguito</w:t>
      </w:r>
      <w:r w:rsidR="005A171D">
        <w:rPr>
          <w:lang w:val="it-IT"/>
        </w:rPr>
        <w:t>:</w:t>
      </w:r>
    </w:p>
    <w:p w:rsidR="009369D1" w:rsidRDefault="009369D1" w:rsidP="009369D1">
      <w:pPr>
        <w:pStyle w:val="ListParagraph"/>
        <w:numPr>
          <w:ilvl w:val="0"/>
          <w:numId w:val="1"/>
        </w:numPr>
        <w:rPr>
          <w:lang w:val="it-IT"/>
        </w:rPr>
      </w:pPr>
      <w:proofErr w:type="gramStart"/>
      <w:r>
        <w:rPr>
          <w:lang w:val="it-IT"/>
        </w:rPr>
        <w:t>richiamiamo</w:t>
      </w:r>
      <w:proofErr w:type="gramEnd"/>
      <w:r>
        <w:rPr>
          <w:lang w:val="it-IT"/>
        </w:rPr>
        <w:t xml:space="preserve"> la legge che è oggetto di verifica nell’esperimento</w:t>
      </w:r>
      <w:r w:rsidR="00003F90">
        <w:rPr>
          <w:lang w:val="it-IT"/>
        </w:rPr>
        <w:t>;</w:t>
      </w:r>
    </w:p>
    <w:p w:rsidR="00271123" w:rsidRDefault="009369D1" w:rsidP="009369D1">
      <w:pPr>
        <w:pStyle w:val="ListParagraph"/>
        <w:numPr>
          <w:ilvl w:val="0"/>
          <w:numId w:val="1"/>
        </w:numPr>
        <w:rPr>
          <w:lang w:val="it-IT"/>
        </w:rPr>
      </w:pPr>
      <w:proofErr w:type="gramStart"/>
      <w:r>
        <w:rPr>
          <w:lang w:val="it-IT"/>
        </w:rPr>
        <w:t>descriviamo</w:t>
      </w:r>
      <w:proofErr w:type="gramEnd"/>
      <w:r>
        <w:rPr>
          <w:lang w:val="it-IT"/>
        </w:rPr>
        <w:t xml:space="preserve"> </w:t>
      </w:r>
      <w:r w:rsidR="00271123">
        <w:rPr>
          <w:lang w:val="it-IT"/>
        </w:rPr>
        <w:t>come impostare l’esperimento</w:t>
      </w:r>
      <w:r w:rsidR="00003F90">
        <w:rPr>
          <w:lang w:val="it-IT"/>
        </w:rPr>
        <w:t>:</w:t>
      </w:r>
    </w:p>
    <w:p w:rsidR="00271123" w:rsidRDefault="009369D1" w:rsidP="00271123">
      <w:pPr>
        <w:pStyle w:val="ListParagraph"/>
        <w:numPr>
          <w:ilvl w:val="1"/>
          <w:numId w:val="1"/>
        </w:numPr>
        <w:rPr>
          <w:lang w:val="it-IT"/>
        </w:rPr>
      </w:pPr>
      <w:proofErr w:type="gramStart"/>
      <w:r>
        <w:rPr>
          <w:lang w:val="it-IT"/>
        </w:rPr>
        <w:t>la</w:t>
      </w:r>
      <w:proofErr w:type="gramEnd"/>
      <w:r>
        <w:rPr>
          <w:lang w:val="it-IT"/>
        </w:rPr>
        <w:t xml:space="preserve"> disposizione sperimentale</w:t>
      </w:r>
      <w:r w:rsidR="00003F90">
        <w:rPr>
          <w:lang w:val="it-IT"/>
        </w:rPr>
        <w:t>;</w:t>
      </w:r>
    </w:p>
    <w:p w:rsidR="009369D1" w:rsidRPr="00271123" w:rsidRDefault="009369D1" w:rsidP="00271123">
      <w:pPr>
        <w:pStyle w:val="ListParagraph"/>
        <w:numPr>
          <w:ilvl w:val="1"/>
          <w:numId w:val="1"/>
        </w:numPr>
        <w:rPr>
          <w:lang w:val="it-IT"/>
        </w:rPr>
      </w:pPr>
      <w:proofErr w:type="gramStart"/>
      <w:r w:rsidRPr="00271123">
        <w:rPr>
          <w:lang w:val="it-IT"/>
        </w:rPr>
        <w:t>il</w:t>
      </w:r>
      <w:proofErr w:type="gramEnd"/>
      <w:r w:rsidRPr="00271123">
        <w:rPr>
          <w:lang w:val="it-IT"/>
        </w:rPr>
        <w:t xml:space="preserve"> piano delle prove da eseguire e delle misure da effettuare</w:t>
      </w:r>
      <w:r w:rsidR="00003F90">
        <w:rPr>
          <w:lang w:val="it-IT"/>
        </w:rPr>
        <w:t>;</w:t>
      </w:r>
    </w:p>
    <w:p w:rsidR="009369D1" w:rsidRDefault="009369D1" w:rsidP="009369D1">
      <w:pPr>
        <w:pStyle w:val="ListParagraph"/>
        <w:numPr>
          <w:ilvl w:val="0"/>
          <w:numId w:val="1"/>
        </w:numPr>
        <w:rPr>
          <w:lang w:val="it-IT"/>
        </w:rPr>
      </w:pPr>
      <w:proofErr w:type="gramStart"/>
      <w:r>
        <w:rPr>
          <w:lang w:val="it-IT"/>
        </w:rPr>
        <w:t>descriviamo</w:t>
      </w:r>
      <w:proofErr w:type="gramEnd"/>
      <w:r>
        <w:rPr>
          <w:lang w:val="it-IT"/>
        </w:rPr>
        <w:t xml:space="preserve"> come svolgeremo le prove e come raccoglieremo i dati delle misure</w:t>
      </w:r>
      <w:r w:rsidR="00003F90">
        <w:rPr>
          <w:lang w:val="it-IT"/>
        </w:rPr>
        <w:t>;</w:t>
      </w:r>
    </w:p>
    <w:p w:rsidR="00271123" w:rsidRDefault="009369D1" w:rsidP="009369D1">
      <w:pPr>
        <w:pStyle w:val="ListParagraph"/>
        <w:numPr>
          <w:ilvl w:val="0"/>
          <w:numId w:val="1"/>
        </w:numPr>
        <w:rPr>
          <w:lang w:val="it-IT"/>
        </w:rPr>
      </w:pPr>
      <w:proofErr w:type="gramStart"/>
      <w:r>
        <w:rPr>
          <w:lang w:val="it-IT"/>
        </w:rPr>
        <w:t>descrivia</w:t>
      </w:r>
      <w:r w:rsidR="00003F90">
        <w:rPr>
          <w:lang w:val="it-IT"/>
        </w:rPr>
        <w:t>mo</w:t>
      </w:r>
      <w:proofErr w:type="gramEnd"/>
      <w:r w:rsidR="00003F90">
        <w:rPr>
          <w:lang w:val="it-IT"/>
        </w:rPr>
        <w:t xml:space="preserve"> come analizzeremo i dati per:</w:t>
      </w:r>
    </w:p>
    <w:p w:rsidR="00271123" w:rsidRDefault="009369D1" w:rsidP="00271123">
      <w:pPr>
        <w:pStyle w:val="ListParagraph"/>
        <w:numPr>
          <w:ilvl w:val="1"/>
          <w:numId w:val="1"/>
        </w:numPr>
        <w:rPr>
          <w:lang w:val="it-IT"/>
        </w:rPr>
      </w:pPr>
      <w:proofErr w:type="gramStart"/>
      <w:r>
        <w:rPr>
          <w:lang w:val="it-IT"/>
        </w:rPr>
        <w:t>verificare</w:t>
      </w:r>
      <w:proofErr w:type="gramEnd"/>
      <w:r>
        <w:rPr>
          <w:lang w:val="it-IT"/>
        </w:rPr>
        <w:t xml:space="preserve"> la </w:t>
      </w:r>
      <w:r w:rsidR="00271123">
        <w:rPr>
          <w:lang w:val="it-IT"/>
        </w:rPr>
        <w:t xml:space="preserve">validità della </w:t>
      </w:r>
      <w:r>
        <w:rPr>
          <w:lang w:val="it-IT"/>
        </w:rPr>
        <w:t>legge</w:t>
      </w:r>
      <w:r w:rsidR="00271123">
        <w:rPr>
          <w:lang w:val="it-IT"/>
        </w:rPr>
        <w:t xml:space="preserve"> in esame</w:t>
      </w:r>
      <w:r w:rsidR="00003F90">
        <w:rPr>
          <w:lang w:val="it-IT"/>
        </w:rPr>
        <w:t>;</w:t>
      </w:r>
    </w:p>
    <w:p w:rsidR="009369D1" w:rsidRPr="00271123" w:rsidRDefault="00271123" w:rsidP="00271123">
      <w:pPr>
        <w:pStyle w:val="ListParagraph"/>
        <w:numPr>
          <w:ilvl w:val="1"/>
          <w:numId w:val="1"/>
        </w:numPr>
        <w:rPr>
          <w:lang w:val="it-IT"/>
        </w:rPr>
      </w:pPr>
      <w:proofErr w:type="gramStart"/>
      <w:r>
        <w:rPr>
          <w:lang w:val="it-IT"/>
        </w:rPr>
        <w:t>effettuare</w:t>
      </w:r>
      <w:proofErr w:type="gramEnd"/>
      <w:r>
        <w:rPr>
          <w:lang w:val="it-IT"/>
        </w:rPr>
        <w:t xml:space="preserve"> </w:t>
      </w:r>
      <w:r w:rsidR="009369D1" w:rsidRPr="00271123">
        <w:rPr>
          <w:lang w:val="it-IT"/>
        </w:rPr>
        <w:t>la stima delle lunghezze d’onda delle sorgenti</w:t>
      </w:r>
      <w:r w:rsidR="00003F90">
        <w:rPr>
          <w:lang w:val="it-IT"/>
        </w:rPr>
        <w:t>;</w:t>
      </w:r>
    </w:p>
    <w:p w:rsidR="009369D1" w:rsidRDefault="009369D1" w:rsidP="00271123">
      <w:pPr>
        <w:pStyle w:val="ListParagraph"/>
        <w:numPr>
          <w:ilvl w:val="1"/>
          <w:numId w:val="1"/>
        </w:numPr>
        <w:rPr>
          <w:lang w:val="it-IT"/>
        </w:rPr>
      </w:pPr>
      <w:proofErr w:type="gramStart"/>
      <w:r>
        <w:rPr>
          <w:lang w:val="it-IT"/>
        </w:rPr>
        <w:t>c</w:t>
      </w:r>
      <w:r w:rsidR="00271123">
        <w:rPr>
          <w:lang w:val="it-IT"/>
        </w:rPr>
        <w:t>alcolare</w:t>
      </w:r>
      <w:proofErr w:type="gramEnd"/>
      <w:r w:rsidR="00271123">
        <w:rPr>
          <w:lang w:val="it-IT"/>
        </w:rPr>
        <w:t xml:space="preserve"> l’errore delle stime</w:t>
      </w:r>
      <w:r>
        <w:rPr>
          <w:lang w:val="it-IT"/>
        </w:rPr>
        <w:t xml:space="preserve"> dell</w:t>
      </w:r>
      <w:r w:rsidR="00271123">
        <w:rPr>
          <w:lang w:val="it-IT"/>
        </w:rPr>
        <w:t xml:space="preserve">e lunghezze </w:t>
      </w:r>
      <w:r>
        <w:rPr>
          <w:lang w:val="it-IT"/>
        </w:rPr>
        <w:t>d’onda sulla base degli errori delle grandezze misurate</w:t>
      </w:r>
      <w:r w:rsidR="00003F90">
        <w:rPr>
          <w:lang w:val="it-IT"/>
        </w:rPr>
        <w:t>.</w:t>
      </w:r>
    </w:p>
    <w:p w:rsidR="009369D1" w:rsidRDefault="009369D1" w:rsidP="009369D1">
      <w:pPr>
        <w:rPr>
          <w:lang w:val="it-IT"/>
        </w:rPr>
      </w:pPr>
    </w:p>
    <w:p w:rsidR="00F915A9" w:rsidRDefault="00F915A9" w:rsidP="009369D1">
      <w:pPr>
        <w:rPr>
          <w:lang w:val="it-IT"/>
        </w:rPr>
      </w:pPr>
    </w:p>
    <w:p w:rsidR="0014224C" w:rsidRDefault="0014224C">
      <w:pPr>
        <w:rPr>
          <w:lang w:val="it-IT"/>
        </w:rPr>
      </w:pPr>
      <w:r>
        <w:rPr>
          <w:lang w:val="it-IT"/>
        </w:rPr>
        <w:br w:type="page"/>
      </w:r>
    </w:p>
    <w:p w:rsidR="009369D1" w:rsidRPr="00410D1A" w:rsidRDefault="009369D1" w:rsidP="0069778B">
      <w:pPr>
        <w:pStyle w:val="ListParagraph"/>
        <w:numPr>
          <w:ilvl w:val="0"/>
          <w:numId w:val="4"/>
        </w:numPr>
        <w:rPr>
          <w:b/>
          <w:lang w:val="it-IT"/>
        </w:rPr>
      </w:pPr>
      <w:r w:rsidRPr="00410D1A">
        <w:rPr>
          <w:b/>
          <w:lang w:val="it-IT"/>
        </w:rPr>
        <w:lastRenderedPageBreak/>
        <w:t>La legge della diffrazione della luce monocromatica coerente attraverso un reticolo</w:t>
      </w:r>
    </w:p>
    <w:p w:rsidR="00F915A9" w:rsidRDefault="00F915A9" w:rsidP="009369D1">
      <w:pPr>
        <w:rPr>
          <w:lang w:val="it-IT"/>
        </w:rPr>
      </w:pPr>
    </w:p>
    <w:p w:rsidR="009369D1" w:rsidRDefault="00B2457B" w:rsidP="009369D1">
      <w:pPr>
        <w:rPr>
          <w:lang w:val="it-IT"/>
        </w:rPr>
      </w:pPr>
      <w:r>
        <w:rPr>
          <w:lang w:val="it-IT"/>
        </w:rPr>
        <w:t xml:space="preserve">I reticoli di diffrazione e la </w:t>
      </w:r>
      <w:r w:rsidR="009369D1">
        <w:rPr>
          <w:lang w:val="it-IT"/>
        </w:rPr>
        <w:t xml:space="preserve">legge </w:t>
      </w:r>
      <w:r>
        <w:rPr>
          <w:lang w:val="it-IT"/>
        </w:rPr>
        <w:t xml:space="preserve">che descrive il loro funzionamento sono presentati </w:t>
      </w:r>
      <w:r w:rsidR="009369D1">
        <w:rPr>
          <w:lang w:val="it-IT"/>
        </w:rPr>
        <w:t xml:space="preserve">ad esempio </w:t>
      </w:r>
      <w:r>
        <w:rPr>
          <w:lang w:val="it-IT"/>
        </w:rPr>
        <w:t>alle pagine 445 e 446 di questo documento:</w:t>
      </w:r>
    </w:p>
    <w:p w:rsidR="00B2457B" w:rsidRDefault="00516108" w:rsidP="009369D1">
      <w:pPr>
        <w:rPr>
          <w:lang w:val="it-IT"/>
        </w:rPr>
      </w:pPr>
      <w:hyperlink r:id="rId7" w:history="1">
        <w:r w:rsidR="00B2457B" w:rsidRPr="00B473E9">
          <w:rPr>
            <w:rStyle w:val="Hyperlink"/>
            <w:lang w:val="it-IT"/>
          </w:rPr>
          <w:t>http://online.scuola.zanichelli.it/cutnellelementi-files/pdf/InterferenzaLuce_Cutnell_Zanichelli.pdf</w:t>
        </w:r>
      </w:hyperlink>
    </w:p>
    <w:p w:rsidR="00B2457B" w:rsidRDefault="00B2457B" w:rsidP="009369D1">
      <w:pPr>
        <w:rPr>
          <w:lang w:val="it-IT"/>
        </w:rPr>
      </w:pPr>
      <w:r>
        <w:rPr>
          <w:lang w:val="it-IT"/>
        </w:rPr>
        <w:t>Riassumiamo sinteticamente la teoria.</w:t>
      </w:r>
    </w:p>
    <w:p w:rsidR="00C122AB" w:rsidRDefault="009369D1" w:rsidP="009369D1">
      <w:pPr>
        <w:rPr>
          <w:lang w:val="it-IT"/>
        </w:rPr>
      </w:pPr>
      <w:r>
        <w:rPr>
          <w:lang w:val="it-IT"/>
        </w:rPr>
        <w:t>Quando un’onda piana monocromatica coerente</w:t>
      </w:r>
      <w:r w:rsidR="006E01D0">
        <w:rPr>
          <w:lang w:val="it-IT"/>
        </w:rPr>
        <w:t xml:space="preserve">, di lunghezza </w:t>
      </w:r>
      <w:proofErr w:type="gramStart"/>
      <w:r w:rsidR="006E01D0">
        <w:rPr>
          <w:lang w:val="it-IT"/>
        </w:rPr>
        <w:t xml:space="preserve">d’onda  </w:t>
      </w:r>
      <w:r w:rsidR="006E01D0" w:rsidRPr="006E01D0">
        <w:rPr>
          <w:rFonts w:ascii="Symbol" w:hAnsi="Symbol"/>
          <w:i/>
          <w:lang w:val="it-IT"/>
        </w:rPr>
        <w:t></w:t>
      </w:r>
      <w:r w:rsidR="006E01D0">
        <w:rPr>
          <w:lang w:val="it-IT"/>
        </w:rPr>
        <w:t>,</w:t>
      </w:r>
      <w:proofErr w:type="gramEnd"/>
      <w:r>
        <w:rPr>
          <w:lang w:val="it-IT"/>
        </w:rPr>
        <w:t xml:space="preserve"> incide su di un reticolo le cui fenditure sono spaziate </w:t>
      </w:r>
      <w:r w:rsidR="005A171D">
        <w:rPr>
          <w:lang w:val="it-IT"/>
        </w:rPr>
        <w:t>di</w:t>
      </w:r>
      <w:r>
        <w:rPr>
          <w:lang w:val="it-IT"/>
        </w:rPr>
        <w:t xml:space="preserve"> una distanza </w:t>
      </w:r>
      <w:r w:rsidRPr="003B6D56">
        <w:rPr>
          <w:rFonts w:ascii="Times New Roman" w:hAnsi="Times New Roman" w:cs="Times New Roman"/>
          <w:i/>
          <w:lang w:val="it-IT"/>
        </w:rPr>
        <w:t>d</w:t>
      </w:r>
      <w:r>
        <w:rPr>
          <w:lang w:val="it-IT"/>
        </w:rPr>
        <w:t>, la luce che emerge dal reticolo proietta su di uno schermo</w:t>
      </w:r>
      <w:r w:rsidR="005A171D">
        <w:rPr>
          <w:lang w:val="it-IT"/>
        </w:rPr>
        <w:t>,</w:t>
      </w:r>
      <w:r>
        <w:rPr>
          <w:lang w:val="it-IT"/>
        </w:rPr>
        <w:t xml:space="preserve"> </w:t>
      </w:r>
      <w:r w:rsidR="005A171D">
        <w:rPr>
          <w:lang w:val="it-IT"/>
        </w:rPr>
        <w:t xml:space="preserve">posizionato davanti </w:t>
      </w:r>
      <w:r w:rsidR="006220DD">
        <w:rPr>
          <w:lang w:val="it-IT"/>
        </w:rPr>
        <w:t xml:space="preserve">al reticolo </w:t>
      </w:r>
      <w:r w:rsidR="005A171D">
        <w:rPr>
          <w:lang w:val="it-IT"/>
        </w:rPr>
        <w:t xml:space="preserve">e su un piano </w:t>
      </w:r>
      <w:r w:rsidR="00C122AB">
        <w:rPr>
          <w:lang w:val="it-IT"/>
        </w:rPr>
        <w:t>parallelo al reticolo</w:t>
      </w:r>
      <w:r w:rsidR="005A171D">
        <w:rPr>
          <w:lang w:val="it-IT"/>
        </w:rPr>
        <w:t>,</w:t>
      </w:r>
      <w:r w:rsidR="00C122AB">
        <w:rPr>
          <w:lang w:val="it-IT"/>
        </w:rPr>
        <w:t xml:space="preserve"> delle frange </w:t>
      </w:r>
      <w:r w:rsidR="005A171D">
        <w:rPr>
          <w:lang w:val="it-IT"/>
        </w:rPr>
        <w:t xml:space="preserve">luminose che si trovano </w:t>
      </w:r>
      <w:r w:rsidR="00C122AB">
        <w:rPr>
          <w:lang w:val="it-IT"/>
        </w:rPr>
        <w:t xml:space="preserve">nelle direzioni </w:t>
      </w:r>
      <w:r w:rsidR="00C122AB" w:rsidRPr="003B6D56">
        <w:rPr>
          <w:rFonts w:ascii="Symbol" w:hAnsi="Symbol"/>
          <w:i/>
          <w:lang w:val="it-IT"/>
        </w:rPr>
        <w:t></w:t>
      </w:r>
      <w:proofErr w:type="spellStart"/>
      <w:r w:rsidR="00C122AB" w:rsidRPr="003B6D56">
        <w:rPr>
          <w:i/>
          <w:vertAlign w:val="subscript"/>
          <w:lang w:val="it-IT"/>
        </w:rPr>
        <w:t>d,k</w:t>
      </w:r>
      <w:r w:rsidR="00C122AB">
        <w:rPr>
          <w:rFonts w:ascii="Symbol" w:hAnsi="Symbol"/>
          <w:lang w:val="it-IT"/>
        </w:rPr>
        <w:t></w:t>
      </w:r>
      <w:r w:rsidR="005A171D">
        <w:rPr>
          <w:lang w:val="it-IT"/>
        </w:rPr>
        <w:t>rispetto</w:t>
      </w:r>
      <w:proofErr w:type="spellEnd"/>
      <w:r w:rsidR="005A171D">
        <w:rPr>
          <w:lang w:val="it-IT"/>
        </w:rPr>
        <w:t xml:space="preserve"> alla direzione del</w:t>
      </w:r>
      <w:r w:rsidR="0014224C">
        <w:rPr>
          <w:lang w:val="it-IT"/>
        </w:rPr>
        <w:t xml:space="preserve"> fascio incidente sul reticolo</w:t>
      </w:r>
      <w:r w:rsidR="006220DD">
        <w:rPr>
          <w:lang w:val="it-IT"/>
        </w:rPr>
        <w:t xml:space="preserve">. Queste direzioni </w:t>
      </w:r>
      <w:r w:rsidR="0014224C">
        <w:rPr>
          <w:lang w:val="it-IT"/>
        </w:rPr>
        <w:t>sono definite dalla relazione</w:t>
      </w:r>
      <w:r w:rsidR="00F53C90">
        <w:rPr>
          <w:lang w:val="it-IT"/>
        </w:rPr>
        <w:t>:</w:t>
      </w:r>
    </w:p>
    <w:p w:rsidR="00C122AB" w:rsidRPr="00E77725" w:rsidRDefault="00516108" w:rsidP="00E77725">
      <w:pPr>
        <w:jc w:val="center"/>
      </w:pPr>
      <m:oMath>
        <m:func>
          <m:funcPr>
            <m:ctrlPr>
              <w:rPr>
                <w:rFonts w:ascii="Cambria Math" w:hAnsi="Cambria Math" w:cs="Times New Roman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it-IT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it-IT"/>
                      </w:rPr>
                      <m:t>d</m:t>
                    </m:r>
                    <m:r>
                      <w:rPr>
                        <w:rFonts w:ascii="Cambria Math" w:hAnsi="Cambria Math" w:cs="Times New Roman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lang w:val="it-IT"/>
                      </w:rPr>
                      <m:t>k</m:t>
                    </m:r>
                  </m:sub>
                </m:sSub>
              </m:e>
            </m:d>
          </m:e>
        </m:func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  <w:lang w:val="it-IT"/>
          </w:rPr>
          <m:t>k</m:t>
        </m:r>
        <m:r>
          <w:rPr>
            <w:rFonts w:ascii="Cambria Math" w:hAnsi="Cambria Math" w:cs="Times New Roman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lang w:val="it-IT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it-IT"/>
                  </w:rPr>
                  <m:t>λ</m:t>
                </m:r>
                <m:ctrlPr>
                  <w:rPr>
                    <w:rFonts w:ascii="Cambria Math" w:hAnsi="Cambria Math" w:cs="Times New Roman"/>
                    <w:i/>
                  </w:rPr>
                </m:ctrlPr>
              </m:num>
              <m:den>
                <m:r>
                  <w:rPr>
                    <w:rFonts w:ascii="Cambria Math" w:hAnsi="Cambria Math" w:cs="Times New Roman"/>
                    <w:lang w:val="it-IT"/>
                  </w:rPr>
                  <m:t>d</m:t>
                </m:r>
              </m:den>
            </m:f>
          </m:e>
        </m:d>
        <m:r>
          <w:rPr>
            <w:rFonts w:ascii="Cambria Math" w:hAnsi="Cambria Math" w:cs="Times New Roman"/>
          </w:rPr>
          <m:t xml:space="preserve">              k=…,-3,-2,-1,0, 1, 2, 3,…</m:t>
        </m:r>
      </m:oMath>
      <w:r w:rsidR="00E77725">
        <w:tab/>
      </w:r>
    </w:p>
    <w:p w:rsidR="006220DD" w:rsidRDefault="006220DD" w:rsidP="009369D1">
      <w:pPr>
        <w:rPr>
          <w:lang w:val="it-IT"/>
        </w:rPr>
      </w:pPr>
      <w:r>
        <w:rPr>
          <w:lang w:val="it-IT"/>
        </w:rPr>
        <w:t>Questa relazione esprime la legge che vogliamo studiare.</w:t>
      </w:r>
    </w:p>
    <w:p w:rsidR="005A171D" w:rsidRDefault="005A171D" w:rsidP="009369D1">
      <w:pPr>
        <w:rPr>
          <w:lang w:val="it-IT"/>
        </w:rPr>
      </w:pPr>
      <w:r>
        <w:rPr>
          <w:lang w:val="it-IT"/>
        </w:rPr>
        <w:t xml:space="preserve">La frangia per </w:t>
      </w:r>
      <w:r w:rsidRPr="003B6D56">
        <w:rPr>
          <w:rFonts w:ascii="Times New Roman" w:hAnsi="Times New Roman" w:cs="Times New Roman"/>
          <w:i/>
          <w:lang w:val="it-IT"/>
        </w:rPr>
        <w:t>k</w:t>
      </w:r>
      <w:r w:rsidR="00C00B5E">
        <w:rPr>
          <w:rFonts w:ascii="Times New Roman" w:hAnsi="Times New Roman" w:cs="Times New Roman"/>
          <w:i/>
          <w:lang w:val="it-IT"/>
        </w:rPr>
        <w:t xml:space="preserve"> </w:t>
      </w:r>
      <w:r w:rsidRPr="003B6D56">
        <w:rPr>
          <w:rFonts w:ascii="Times New Roman" w:hAnsi="Times New Roman" w:cs="Times New Roman"/>
          <w:lang w:val="it-IT"/>
        </w:rPr>
        <w:t>=</w:t>
      </w:r>
      <w:r w:rsidR="00C00B5E">
        <w:rPr>
          <w:rFonts w:ascii="Times New Roman" w:hAnsi="Times New Roman" w:cs="Times New Roman"/>
          <w:lang w:val="it-IT"/>
        </w:rPr>
        <w:t xml:space="preserve"> </w:t>
      </w:r>
      <w:r w:rsidRPr="003B6D56">
        <w:rPr>
          <w:rFonts w:ascii="Times New Roman" w:hAnsi="Times New Roman" w:cs="Times New Roman"/>
          <w:lang w:val="it-IT"/>
        </w:rPr>
        <w:t>0</w:t>
      </w:r>
      <w:r>
        <w:rPr>
          <w:lang w:val="it-IT"/>
        </w:rPr>
        <w:t xml:space="preserve"> non è altro che la proiezione diretta della sorgente sullo schermo, senza deviazioni</w:t>
      </w:r>
      <w:r w:rsidR="006220DD">
        <w:rPr>
          <w:lang w:val="it-IT"/>
        </w:rPr>
        <w:t xml:space="preserve"> (</w:t>
      </w:r>
      <w:r w:rsidR="00BB2857">
        <w:rPr>
          <w:lang w:val="it-IT"/>
        </w:rPr>
        <w:t>direzione del raggio incidente</w:t>
      </w:r>
      <w:r w:rsidR="006220DD">
        <w:rPr>
          <w:lang w:val="it-IT"/>
        </w:rPr>
        <w:t>)</w:t>
      </w:r>
      <w:r>
        <w:rPr>
          <w:lang w:val="it-IT"/>
        </w:rPr>
        <w:t xml:space="preserve">. Le altre direzioni </w:t>
      </w:r>
      <w:r w:rsidRPr="003B6D56">
        <w:rPr>
          <w:rFonts w:ascii="Times New Roman" w:hAnsi="Times New Roman" w:cs="Times New Roman"/>
          <w:i/>
          <w:lang w:val="it-IT"/>
        </w:rPr>
        <w:t>k</w:t>
      </w:r>
      <w:r w:rsidR="00BB2857">
        <w:rPr>
          <w:rFonts w:ascii="Times New Roman" w:hAnsi="Times New Roman" w:cs="Times New Roman"/>
          <w:i/>
          <w:lang w:val="it-IT"/>
        </w:rPr>
        <w:t xml:space="preserve"> </w:t>
      </w:r>
      <w:r w:rsidRPr="003B6D56">
        <w:rPr>
          <w:rFonts w:ascii="Times New Roman" w:hAnsi="Times New Roman" w:cs="Times New Roman"/>
          <w:lang w:val="it-IT"/>
        </w:rPr>
        <w:t>=</w:t>
      </w:r>
      <w:r w:rsidR="00BB2857">
        <w:rPr>
          <w:rFonts w:ascii="Times New Roman" w:hAnsi="Times New Roman" w:cs="Times New Roman"/>
          <w:lang w:val="it-IT"/>
        </w:rPr>
        <w:t xml:space="preserve"> </w:t>
      </w:r>
      <w:r w:rsidRPr="003B6D56">
        <w:rPr>
          <w:rFonts w:ascii="Times New Roman" w:hAnsi="Times New Roman" w:cs="Times New Roman"/>
          <w:lang w:val="it-IT"/>
        </w:rPr>
        <w:t>1,</w:t>
      </w:r>
      <w:r w:rsidR="00CC6ADB">
        <w:rPr>
          <w:rFonts w:ascii="Times New Roman" w:hAnsi="Times New Roman" w:cs="Times New Roman"/>
          <w:lang w:val="it-IT"/>
        </w:rPr>
        <w:t xml:space="preserve"> </w:t>
      </w:r>
      <w:r w:rsidRPr="003B6D56">
        <w:rPr>
          <w:rFonts w:ascii="Times New Roman" w:hAnsi="Times New Roman" w:cs="Times New Roman"/>
          <w:lang w:val="it-IT"/>
        </w:rPr>
        <w:t>2,</w:t>
      </w:r>
      <w:r w:rsidR="00CC6ADB">
        <w:rPr>
          <w:rFonts w:ascii="Times New Roman" w:hAnsi="Times New Roman" w:cs="Times New Roman"/>
          <w:lang w:val="it-IT"/>
        </w:rPr>
        <w:t xml:space="preserve"> </w:t>
      </w:r>
      <w:r w:rsidRPr="003B6D56">
        <w:rPr>
          <w:rFonts w:ascii="Times New Roman" w:hAnsi="Times New Roman" w:cs="Times New Roman"/>
          <w:lang w:val="it-IT"/>
        </w:rPr>
        <w:t>3,</w:t>
      </w:r>
      <w:r w:rsidR="00CC6ADB">
        <w:rPr>
          <w:rFonts w:ascii="Times New Roman" w:hAnsi="Times New Roman" w:cs="Times New Roman"/>
          <w:lang w:val="it-IT"/>
        </w:rPr>
        <w:t xml:space="preserve"> </w:t>
      </w:r>
      <w:r w:rsidRPr="003B6D56">
        <w:rPr>
          <w:rFonts w:ascii="Times New Roman" w:hAnsi="Times New Roman" w:cs="Times New Roman"/>
          <w:lang w:val="it-IT"/>
        </w:rPr>
        <w:t>…</w:t>
      </w:r>
      <w:r>
        <w:rPr>
          <w:lang w:val="it-IT"/>
        </w:rPr>
        <w:t xml:space="preserve"> individuano frange che si producono simmetricamente da entrambi i lati della frangia </w:t>
      </w:r>
      <w:r w:rsidR="003B6D56" w:rsidRPr="003B6D56">
        <w:rPr>
          <w:rFonts w:ascii="Times New Roman" w:hAnsi="Times New Roman" w:cs="Times New Roman"/>
          <w:i/>
          <w:lang w:val="it-IT"/>
        </w:rPr>
        <w:t>k</w:t>
      </w:r>
      <w:r w:rsidR="00BB2857">
        <w:rPr>
          <w:rFonts w:ascii="Times New Roman" w:hAnsi="Times New Roman" w:cs="Times New Roman"/>
          <w:i/>
          <w:lang w:val="it-IT"/>
        </w:rPr>
        <w:t xml:space="preserve"> </w:t>
      </w:r>
      <w:r w:rsidR="003B6D56" w:rsidRPr="003B6D56">
        <w:rPr>
          <w:rFonts w:ascii="Times New Roman" w:hAnsi="Times New Roman" w:cs="Times New Roman"/>
          <w:lang w:val="it-IT"/>
        </w:rPr>
        <w:t>=</w:t>
      </w:r>
      <w:r w:rsidR="00BB2857">
        <w:rPr>
          <w:rFonts w:ascii="Times New Roman" w:hAnsi="Times New Roman" w:cs="Times New Roman"/>
          <w:lang w:val="it-IT"/>
        </w:rPr>
        <w:t xml:space="preserve"> </w:t>
      </w:r>
      <w:r w:rsidR="003B6D56" w:rsidRPr="003B6D56">
        <w:rPr>
          <w:rFonts w:ascii="Times New Roman" w:hAnsi="Times New Roman" w:cs="Times New Roman"/>
          <w:lang w:val="it-IT"/>
        </w:rPr>
        <w:t>0</w:t>
      </w:r>
      <w:r w:rsidR="006220DD">
        <w:rPr>
          <w:lang w:val="it-IT"/>
        </w:rPr>
        <w:t>, a causa del fenomeno della diffrazione</w:t>
      </w:r>
      <w:r>
        <w:rPr>
          <w:lang w:val="it-IT"/>
        </w:rPr>
        <w:t>. Se si posiziona il reticolo con le fenditure in verti</w:t>
      </w:r>
      <w:r w:rsidR="00BB2857">
        <w:rPr>
          <w:lang w:val="it-IT"/>
        </w:rPr>
        <w:t xml:space="preserve">cale, si producono a destra della direzione del raggio incidente </w:t>
      </w:r>
      <w:r>
        <w:rPr>
          <w:lang w:val="it-IT"/>
        </w:rPr>
        <w:t>(</w:t>
      </w:r>
      <w:r w:rsidR="003B6D56" w:rsidRPr="003B6D56">
        <w:rPr>
          <w:rFonts w:ascii="Times New Roman" w:hAnsi="Times New Roman" w:cs="Times New Roman"/>
          <w:i/>
          <w:lang w:val="it-IT"/>
        </w:rPr>
        <w:t>k</w:t>
      </w:r>
      <w:r w:rsidR="00BB2857">
        <w:rPr>
          <w:rFonts w:ascii="Times New Roman" w:hAnsi="Times New Roman" w:cs="Times New Roman"/>
          <w:i/>
          <w:lang w:val="it-IT"/>
        </w:rPr>
        <w:t xml:space="preserve"> </w:t>
      </w:r>
      <w:r w:rsidR="003B6D56" w:rsidRPr="003B6D56">
        <w:rPr>
          <w:rFonts w:ascii="Times New Roman" w:hAnsi="Times New Roman" w:cs="Times New Roman"/>
          <w:lang w:val="it-IT"/>
        </w:rPr>
        <w:t>=</w:t>
      </w:r>
      <w:r w:rsidR="00BB2857">
        <w:rPr>
          <w:rFonts w:ascii="Times New Roman" w:hAnsi="Times New Roman" w:cs="Times New Roman"/>
          <w:lang w:val="it-IT"/>
        </w:rPr>
        <w:t xml:space="preserve"> </w:t>
      </w:r>
      <w:r w:rsidR="003B6D56" w:rsidRPr="003B6D56">
        <w:rPr>
          <w:rFonts w:ascii="Times New Roman" w:hAnsi="Times New Roman" w:cs="Times New Roman"/>
          <w:lang w:val="it-IT"/>
        </w:rPr>
        <w:t>0</w:t>
      </w:r>
      <w:r>
        <w:rPr>
          <w:lang w:val="it-IT"/>
        </w:rPr>
        <w:t xml:space="preserve">) le frange </w:t>
      </w:r>
      <w:r w:rsidR="006220DD">
        <w:rPr>
          <w:lang w:val="it-IT"/>
        </w:rPr>
        <w:t xml:space="preserve">che hanno valori di </w:t>
      </w:r>
      <w:r w:rsidRPr="003B6D56">
        <w:rPr>
          <w:rFonts w:ascii="Times New Roman" w:hAnsi="Times New Roman" w:cs="Times New Roman"/>
          <w:i/>
          <w:lang w:val="it-IT"/>
        </w:rPr>
        <w:t>k</w:t>
      </w:r>
      <w:r>
        <w:rPr>
          <w:lang w:val="it-IT"/>
        </w:rPr>
        <w:t xml:space="preserve"> positivi e a sinistra quelle per </w:t>
      </w:r>
      <w:r w:rsidRPr="003B6D56">
        <w:rPr>
          <w:rFonts w:ascii="Times New Roman" w:hAnsi="Times New Roman" w:cs="Times New Roman"/>
          <w:i/>
          <w:lang w:val="it-IT"/>
        </w:rPr>
        <w:t>k</w:t>
      </w:r>
      <w:r>
        <w:rPr>
          <w:lang w:val="it-IT"/>
        </w:rPr>
        <w:t xml:space="preserve"> negativi (vedi figura 1). </w:t>
      </w:r>
    </w:p>
    <w:p w:rsidR="00017648" w:rsidRDefault="00226965" w:rsidP="009369D1">
      <w:pPr>
        <w:rPr>
          <w:lang w:val="it-IT"/>
        </w:rPr>
      </w:pPr>
      <w:r>
        <w:rPr>
          <w:noProof/>
        </w:rPr>
        <w:drawing>
          <wp:inline distT="0" distB="0" distL="0" distR="0" wp14:anchorId="1B3922A5">
            <wp:extent cx="60960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648" w:rsidRDefault="00017648" w:rsidP="00017648">
      <w:pPr>
        <w:jc w:val="center"/>
        <w:rPr>
          <w:lang w:val="it-IT"/>
        </w:rPr>
      </w:pPr>
      <w:r>
        <w:rPr>
          <w:lang w:val="it-IT"/>
        </w:rPr>
        <w:t xml:space="preserve">Figura 1 – </w:t>
      </w:r>
      <w:r w:rsidR="002F4AF0">
        <w:rPr>
          <w:lang w:val="it-IT"/>
        </w:rPr>
        <w:t xml:space="preserve">Schema della </w:t>
      </w:r>
      <w:r>
        <w:rPr>
          <w:lang w:val="it-IT"/>
        </w:rPr>
        <w:t>disposizione sperimentale per lo studio della diffrazione tramite reticolo</w:t>
      </w:r>
    </w:p>
    <w:p w:rsidR="00017648" w:rsidRDefault="00017648" w:rsidP="009369D1">
      <w:pPr>
        <w:rPr>
          <w:lang w:val="it-IT"/>
        </w:rPr>
      </w:pPr>
    </w:p>
    <w:p w:rsidR="00017648" w:rsidRDefault="00017648" w:rsidP="009369D1">
      <w:pPr>
        <w:rPr>
          <w:lang w:val="it-IT"/>
        </w:rPr>
      </w:pPr>
    </w:p>
    <w:p w:rsidR="00C122AB" w:rsidRDefault="00C122AB" w:rsidP="009369D1">
      <w:pPr>
        <w:rPr>
          <w:lang w:val="it-IT"/>
        </w:rPr>
      </w:pPr>
      <w:r>
        <w:rPr>
          <w:lang w:val="it-IT"/>
        </w:rPr>
        <w:t xml:space="preserve">In pratica la legge predice che, per un dato ordine </w:t>
      </w:r>
      <w:r w:rsidRPr="003B6D56">
        <w:rPr>
          <w:rFonts w:ascii="Times New Roman" w:hAnsi="Times New Roman" w:cs="Times New Roman"/>
          <w:i/>
          <w:lang w:val="it-IT"/>
        </w:rPr>
        <w:t>k</w:t>
      </w:r>
      <w:r>
        <w:rPr>
          <w:lang w:val="it-IT"/>
        </w:rPr>
        <w:t xml:space="preserve"> delle frange, il seno dell</w:t>
      </w:r>
      <w:r w:rsidR="0014224C">
        <w:rPr>
          <w:lang w:val="it-IT"/>
        </w:rPr>
        <w:t>’</w:t>
      </w:r>
      <w:r>
        <w:rPr>
          <w:lang w:val="it-IT"/>
        </w:rPr>
        <w:t>a</w:t>
      </w:r>
      <w:r w:rsidR="0014224C">
        <w:rPr>
          <w:lang w:val="it-IT"/>
        </w:rPr>
        <w:t>ngolo che individua la direzione della frangia rispetto al</w:t>
      </w:r>
      <w:r w:rsidR="00BB2857">
        <w:rPr>
          <w:lang w:val="it-IT"/>
        </w:rPr>
        <w:t>la direzione del raggio incidente</w:t>
      </w:r>
      <w:r>
        <w:rPr>
          <w:lang w:val="it-IT"/>
        </w:rPr>
        <w:t xml:space="preserve"> è inversamente proporzionale a </w:t>
      </w:r>
      <w:r w:rsidRPr="003B6D56">
        <w:rPr>
          <w:rFonts w:ascii="Times New Roman" w:hAnsi="Times New Roman" w:cs="Times New Roman"/>
          <w:i/>
          <w:lang w:val="it-IT"/>
        </w:rPr>
        <w:t>d</w:t>
      </w:r>
      <w:r>
        <w:rPr>
          <w:lang w:val="it-IT"/>
        </w:rPr>
        <w:t xml:space="preserve"> (oppure, equivalentemente, è direttamente proporzionale a </w:t>
      </w:r>
      <w:r w:rsidRPr="003B6D56">
        <w:rPr>
          <w:rFonts w:ascii="Times New Roman" w:hAnsi="Times New Roman" w:cs="Times New Roman"/>
          <w:lang w:val="it-IT"/>
        </w:rPr>
        <w:t>1/</w:t>
      </w:r>
      <w:proofErr w:type="gramStart"/>
      <w:r w:rsidRPr="003B6D56">
        <w:rPr>
          <w:rFonts w:ascii="Times New Roman" w:hAnsi="Times New Roman" w:cs="Times New Roman"/>
          <w:i/>
          <w:lang w:val="it-IT"/>
        </w:rPr>
        <w:t>d</w:t>
      </w:r>
      <w:r w:rsidR="00B2457B">
        <w:rPr>
          <w:rFonts w:ascii="Times New Roman" w:hAnsi="Times New Roman" w:cs="Times New Roman"/>
          <w:i/>
          <w:lang w:val="it-IT"/>
        </w:rPr>
        <w:t xml:space="preserve"> </w:t>
      </w:r>
      <w:r w:rsidR="004D0A85">
        <w:rPr>
          <w:rFonts w:ascii="Times New Roman" w:hAnsi="Times New Roman" w:cs="Times New Roman"/>
          <w:i/>
          <w:lang w:val="it-IT"/>
        </w:rPr>
        <w:t xml:space="preserve"> </w:t>
      </w:r>
      <w:r>
        <w:rPr>
          <w:lang w:val="it-IT"/>
        </w:rPr>
        <w:t>)</w:t>
      </w:r>
      <w:proofErr w:type="gramEnd"/>
      <w:r>
        <w:rPr>
          <w:lang w:val="it-IT"/>
        </w:rPr>
        <w:t>.</w:t>
      </w:r>
      <w:r w:rsidR="0014224C">
        <w:rPr>
          <w:lang w:val="it-IT"/>
        </w:rPr>
        <w:t xml:space="preserve"> La costante di proporzionalità è pari alla lunghezza d’onda </w:t>
      </w:r>
      <w:r w:rsidR="0014224C" w:rsidRPr="003B6D56">
        <w:rPr>
          <w:rFonts w:ascii="Symbol" w:hAnsi="Symbol"/>
          <w:i/>
          <w:lang w:val="it-IT"/>
        </w:rPr>
        <w:t></w:t>
      </w:r>
      <w:r w:rsidR="0014224C">
        <w:rPr>
          <w:lang w:val="it-IT"/>
        </w:rPr>
        <w:t xml:space="preserve"> </w:t>
      </w:r>
      <w:r w:rsidR="00C570AF">
        <w:rPr>
          <w:lang w:val="it-IT"/>
        </w:rPr>
        <w:t xml:space="preserve"> </w:t>
      </w:r>
      <w:r w:rsidR="0014224C">
        <w:rPr>
          <w:lang w:val="it-IT"/>
        </w:rPr>
        <w:t>della sorgente.</w:t>
      </w:r>
    </w:p>
    <w:p w:rsidR="00C122AB" w:rsidRDefault="00C122AB" w:rsidP="009369D1">
      <w:pPr>
        <w:rPr>
          <w:lang w:val="it-IT"/>
        </w:rPr>
      </w:pPr>
      <w:r>
        <w:rPr>
          <w:lang w:val="it-IT"/>
        </w:rPr>
        <w:t>P</w:t>
      </w:r>
      <w:r w:rsidR="0014224C">
        <w:rPr>
          <w:lang w:val="it-IT"/>
        </w:rPr>
        <w:t>er mettere in evidenza questo aspetto, p</w:t>
      </w:r>
      <w:r>
        <w:rPr>
          <w:lang w:val="it-IT"/>
        </w:rPr>
        <w:t>ossiamo riscrivere la equazione precedente nella forma:</w:t>
      </w:r>
    </w:p>
    <w:p w:rsidR="00C122AB" w:rsidRPr="00D17D84" w:rsidRDefault="00516108" w:rsidP="0014224C">
      <w:pPr>
        <w:jc w:val="center"/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lang w:val="it-IT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lang w:val="it-I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it-IT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it-IT"/>
                            </w:rPr>
                            <m:t>d</m:t>
                          </m:r>
                          <m:r>
                            <w:rPr>
                              <w:rFonts w:ascii="Cambria Math" w:hAnsi="Cambria Math" w:cs="Times New Roman"/>
                            </w:rPr>
                            <m:t>,</m:t>
                          </m:r>
                          <m:r>
                            <w:rPr>
                              <w:rFonts w:ascii="Cambria Math" w:hAnsi="Cambria Math" w:cs="Times New Roman"/>
                              <w:lang w:val="it-IT"/>
                            </w:rPr>
                            <m:t>k</m:t>
                          </m:r>
                        </m:sub>
                      </m:sSub>
                    </m:e>
                  </m:d>
                </m:e>
              </m:func>
            </m:num>
            <m:den>
              <m:r>
                <w:rPr>
                  <w:rFonts w:ascii="Cambria Math" w:hAnsi="Cambria Math" w:cs="Times New Roman"/>
                </w:rPr>
                <m:t>k</m:t>
              </m:r>
            </m:den>
          </m:f>
          <m:r>
            <w:rPr>
              <w:rFonts w:ascii="Cambria Math" w:hAnsi="Cambria Math" w:cs="Times New Roman"/>
            </w:rPr>
            <m:t>=</m:t>
          </m:r>
          <m:r>
            <w:rPr>
              <w:rFonts w:ascii="Cambria Math" w:hAnsi="Cambria Math" w:cs="Times New Roman"/>
              <w:lang w:val="it-IT"/>
            </w:rPr>
            <m:t>λ</m:t>
          </m:r>
          <m:r>
            <w:rPr>
              <w:rFonts w:ascii="Cambria Math" w:hAnsi="Cambria Math" w:cs="Times New Roman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it-IT"/>
                    </w:rPr>
                    <m:t>1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lang w:val="it-IT"/>
                    </w:rPr>
                    <m:t>d</m:t>
                  </m:r>
                </m:den>
              </m:f>
            </m:e>
          </m:d>
        </m:oMath>
      </m:oMathPara>
    </w:p>
    <w:p w:rsidR="00C122AB" w:rsidRDefault="00C122AB" w:rsidP="009369D1">
      <w:pPr>
        <w:rPr>
          <w:lang w:val="it-IT"/>
        </w:rPr>
      </w:pPr>
      <w:r>
        <w:rPr>
          <w:lang w:val="it-IT"/>
        </w:rPr>
        <w:t xml:space="preserve">Di qui si comprende che, se la legge della diffrazione è valida, allora misurando la direzione delle frange per diversi ordini </w:t>
      </w:r>
      <w:r w:rsidRPr="002524A2">
        <w:rPr>
          <w:rFonts w:ascii="Times New Roman" w:hAnsi="Times New Roman" w:cs="Times New Roman"/>
          <w:i/>
          <w:lang w:val="it-IT"/>
        </w:rPr>
        <w:t>k</w:t>
      </w:r>
      <w:r>
        <w:rPr>
          <w:lang w:val="it-IT"/>
        </w:rPr>
        <w:t xml:space="preserve"> e con reticoli di spaziatura </w:t>
      </w:r>
      <w:r w:rsidRPr="00EB6E0B">
        <w:rPr>
          <w:rFonts w:ascii="Times New Roman" w:hAnsi="Times New Roman" w:cs="Times New Roman"/>
          <w:i/>
          <w:lang w:val="it-IT"/>
        </w:rPr>
        <w:t>d</w:t>
      </w:r>
      <w:r>
        <w:rPr>
          <w:lang w:val="it-IT"/>
        </w:rPr>
        <w:t xml:space="preserve"> diversa, si dovrebbe trovare che la quantità </w:t>
      </w:r>
      <w:r w:rsidRPr="002524A2">
        <w:rPr>
          <w:rFonts w:ascii="Times New Roman" w:hAnsi="Times New Roman" w:cs="Times New Roman"/>
          <w:i/>
          <w:lang w:val="it-IT"/>
        </w:rPr>
        <w:t>y</w:t>
      </w:r>
      <w:r w:rsidR="0014224C" w:rsidRPr="002524A2">
        <w:rPr>
          <w:rFonts w:ascii="Times New Roman" w:hAnsi="Times New Roman" w:cs="Times New Roman"/>
          <w:i/>
          <w:lang w:val="it-IT"/>
        </w:rPr>
        <w:t xml:space="preserve"> </w:t>
      </w:r>
      <w:r w:rsidRPr="002524A2">
        <w:rPr>
          <w:rFonts w:ascii="Times New Roman" w:hAnsi="Times New Roman" w:cs="Times New Roman"/>
          <w:i/>
          <w:lang w:val="it-IT"/>
        </w:rPr>
        <w:t>=</w:t>
      </w:r>
      <w:r w:rsidR="0014224C" w:rsidRPr="002524A2">
        <w:rPr>
          <w:rFonts w:ascii="Times New Roman" w:hAnsi="Times New Roman" w:cs="Times New Roman"/>
          <w:i/>
          <w:lang w:val="it-IT"/>
        </w:rPr>
        <w:t xml:space="preserve"> </w:t>
      </w:r>
      <w:r w:rsidRPr="002524A2">
        <w:rPr>
          <w:rFonts w:ascii="Times New Roman" w:hAnsi="Times New Roman" w:cs="Times New Roman"/>
          <w:i/>
          <w:lang w:val="it-IT"/>
        </w:rPr>
        <w:t>sin</w:t>
      </w:r>
      <w:r>
        <w:rPr>
          <w:lang w:val="it-IT"/>
        </w:rPr>
        <w:t>(</w:t>
      </w:r>
      <w:r w:rsidRPr="002524A2">
        <w:rPr>
          <w:rFonts w:ascii="Symbol" w:hAnsi="Symbol"/>
          <w:i/>
          <w:lang w:val="it-IT"/>
        </w:rPr>
        <w:t></w:t>
      </w:r>
      <w:proofErr w:type="spellStart"/>
      <w:proofErr w:type="gramStart"/>
      <w:r w:rsidRPr="002524A2">
        <w:rPr>
          <w:rFonts w:ascii="Times New Roman" w:hAnsi="Times New Roman" w:cs="Times New Roman"/>
          <w:i/>
          <w:vertAlign w:val="subscript"/>
          <w:lang w:val="it-IT"/>
        </w:rPr>
        <w:t>d,k</w:t>
      </w:r>
      <w:proofErr w:type="spellEnd"/>
      <w:proofErr w:type="gramEnd"/>
      <w:r>
        <w:rPr>
          <w:lang w:val="it-IT"/>
        </w:rPr>
        <w:t>)/</w:t>
      </w:r>
      <w:r w:rsidRPr="002524A2">
        <w:rPr>
          <w:rFonts w:ascii="Times New Roman" w:hAnsi="Times New Roman" w:cs="Times New Roman"/>
          <w:i/>
          <w:lang w:val="it-IT"/>
        </w:rPr>
        <w:t>k</w:t>
      </w:r>
      <w:r>
        <w:rPr>
          <w:lang w:val="it-IT"/>
        </w:rPr>
        <w:t xml:space="preserve"> dipende linearmente dalla quantità </w:t>
      </w:r>
      <w:r w:rsidRPr="002524A2">
        <w:rPr>
          <w:rFonts w:ascii="Times New Roman" w:hAnsi="Times New Roman" w:cs="Times New Roman"/>
          <w:i/>
          <w:lang w:val="it-IT"/>
        </w:rPr>
        <w:t>x</w:t>
      </w:r>
      <w:r w:rsidR="0014224C" w:rsidRPr="002524A2">
        <w:rPr>
          <w:rFonts w:ascii="Times New Roman" w:hAnsi="Times New Roman" w:cs="Times New Roman"/>
          <w:lang w:val="it-IT"/>
        </w:rPr>
        <w:t xml:space="preserve"> </w:t>
      </w:r>
      <w:r w:rsidRPr="002524A2">
        <w:rPr>
          <w:rFonts w:ascii="Times New Roman" w:hAnsi="Times New Roman" w:cs="Times New Roman"/>
          <w:lang w:val="it-IT"/>
        </w:rPr>
        <w:t>=</w:t>
      </w:r>
      <w:r w:rsidR="0014224C" w:rsidRPr="002524A2">
        <w:rPr>
          <w:rFonts w:ascii="Times New Roman" w:hAnsi="Times New Roman" w:cs="Times New Roman"/>
          <w:lang w:val="it-IT"/>
        </w:rPr>
        <w:t xml:space="preserve"> </w:t>
      </w:r>
      <w:r w:rsidRPr="002524A2">
        <w:rPr>
          <w:rFonts w:ascii="Times New Roman" w:hAnsi="Times New Roman" w:cs="Times New Roman"/>
          <w:lang w:val="it-IT"/>
        </w:rPr>
        <w:t>(1/</w:t>
      </w:r>
      <w:r w:rsidRPr="002524A2">
        <w:rPr>
          <w:rFonts w:ascii="Times New Roman" w:hAnsi="Times New Roman" w:cs="Times New Roman"/>
          <w:i/>
          <w:lang w:val="it-IT"/>
        </w:rPr>
        <w:t>d</w:t>
      </w:r>
      <w:r w:rsidRPr="002524A2">
        <w:rPr>
          <w:rFonts w:ascii="Times New Roman" w:hAnsi="Times New Roman" w:cs="Times New Roman"/>
          <w:lang w:val="it-IT"/>
        </w:rPr>
        <w:t>)</w:t>
      </w:r>
      <w:r w:rsidR="0014224C">
        <w:rPr>
          <w:lang w:val="it-IT"/>
        </w:rPr>
        <w:t>, ossia dovrebbe valere la legge:</w:t>
      </w:r>
    </w:p>
    <w:p w:rsidR="00C122AB" w:rsidRPr="00D17D84" w:rsidRDefault="00D17D84" w:rsidP="00D17D84">
      <w:pPr>
        <w:jc w:val="center"/>
      </w:pPr>
      <m:oMathPara>
        <m:oMath>
          <m:r>
            <w:rPr>
              <w:rFonts w:ascii="Cambria Math" w:hAnsi="Cambria Math" w:cs="Times New Roman"/>
            </w:rPr>
            <m:t>y=α+βx</m:t>
          </m:r>
        </m:oMath>
      </m:oMathPara>
    </w:p>
    <w:p w:rsidR="00C122AB" w:rsidRDefault="00A1125A" w:rsidP="009369D1">
      <w:pPr>
        <w:rPr>
          <w:lang w:val="it-IT"/>
        </w:rPr>
      </w:pPr>
      <w:r>
        <w:rPr>
          <w:lang w:val="it-IT"/>
        </w:rPr>
        <w:t>Confrontando queste equazioni, si vede che</w:t>
      </w:r>
      <w:r w:rsidR="0014224C">
        <w:rPr>
          <w:lang w:val="it-IT"/>
        </w:rPr>
        <w:t xml:space="preserve"> la </w:t>
      </w:r>
      <w:proofErr w:type="gramStart"/>
      <w:r w:rsidR="0014224C">
        <w:rPr>
          <w:lang w:val="it-IT"/>
        </w:rPr>
        <w:t>pendenza</w:t>
      </w:r>
      <w:r w:rsidR="00772915">
        <w:rPr>
          <w:lang w:val="it-IT"/>
        </w:rPr>
        <w:t xml:space="preserve"> </w:t>
      </w:r>
      <w:r w:rsidR="0014224C" w:rsidRPr="002524A2">
        <w:rPr>
          <w:rFonts w:ascii="Symbol" w:hAnsi="Symbol"/>
          <w:i/>
          <w:lang w:val="it-IT"/>
        </w:rPr>
        <w:t></w:t>
      </w:r>
      <w:r w:rsidR="000C338D">
        <w:rPr>
          <w:lang w:val="it-IT"/>
        </w:rPr>
        <w:t xml:space="preserve"> </w:t>
      </w:r>
      <w:r w:rsidR="0014224C">
        <w:rPr>
          <w:lang w:val="it-IT"/>
        </w:rPr>
        <w:t>(</w:t>
      </w:r>
      <w:proofErr w:type="gramEnd"/>
      <w:r w:rsidR="0014224C">
        <w:rPr>
          <w:lang w:val="it-IT"/>
        </w:rPr>
        <w:t xml:space="preserve">coefficiente angolare) della legge lineare </w:t>
      </w:r>
      <w:r w:rsidR="00C122AB">
        <w:rPr>
          <w:lang w:val="it-IT"/>
        </w:rPr>
        <w:t xml:space="preserve">deve risultare pari a </w:t>
      </w:r>
      <w:r w:rsidR="00C122AB" w:rsidRPr="002524A2">
        <w:rPr>
          <w:rFonts w:ascii="Symbol" w:hAnsi="Symbol"/>
          <w:i/>
          <w:lang w:val="it-IT"/>
        </w:rPr>
        <w:t></w:t>
      </w:r>
      <w:r w:rsidR="00C122AB">
        <w:rPr>
          <w:lang w:val="it-IT"/>
        </w:rPr>
        <w:t xml:space="preserve">, mentre </w:t>
      </w:r>
      <w:r w:rsidR="00C122AB" w:rsidRPr="002524A2">
        <w:rPr>
          <w:rFonts w:ascii="Symbol" w:hAnsi="Symbol"/>
          <w:i/>
          <w:lang w:val="it-IT"/>
        </w:rPr>
        <w:t></w:t>
      </w:r>
      <w:r w:rsidR="00C122AB">
        <w:rPr>
          <w:lang w:val="it-IT"/>
        </w:rPr>
        <w:t xml:space="preserve"> deve risultare pari a </w:t>
      </w:r>
      <w:r w:rsidR="00C122AB" w:rsidRPr="002524A2">
        <w:rPr>
          <w:rFonts w:ascii="Times New Roman" w:hAnsi="Times New Roman" w:cs="Times New Roman"/>
          <w:lang w:val="it-IT"/>
        </w:rPr>
        <w:t>0</w:t>
      </w:r>
      <w:r w:rsidR="00C122AB">
        <w:rPr>
          <w:lang w:val="it-IT"/>
        </w:rPr>
        <w:t>.</w:t>
      </w:r>
    </w:p>
    <w:p w:rsidR="00F53C90" w:rsidRDefault="00F53C90" w:rsidP="009369D1">
      <w:pPr>
        <w:rPr>
          <w:lang w:val="it-IT"/>
        </w:rPr>
      </w:pPr>
      <w:r>
        <w:rPr>
          <w:lang w:val="it-IT"/>
        </w:rPr>
        <w:t xml:space="preserve">Dunque, verificare la validità delle legge significa verificare che vi sia una dipendenza lineare tra </w:t>
      </w:r>
      <w:r w:rsidRPr="002524A2">
        <w:rPr>
          <w:rFonts w:ascii="Times New Roman" w:hAnsi="Times New Roman" w:cs="Times New Roman"/>
          <w:i/>
          <w:lang w:val="it-IT"/>
        </w:rPr>
        <w:t>sin</w:t>
      </w:r>
      <w:r w:rsidRPr="002524A2">
        <w:rPr>
          <w:rFonts w:ascii="Times New Roman" w:hAnsi="Times New Roman" w:cs="Times New Roman"/>
          <w:lang w:val="it-IT"/>
        </w:rPr>
        <w:t>(</w:t>
      </w:r>
      <w:r w:rsidRPr="002524A2">
        <w:rPr>
          <w:rFonts w:ascii="Symbol" w:hAnsi="Symbol"/>
          <w:i/>
          <w:lang w:val="it-IT"/>
        </w:rPr>
        <w:t></w:t>
      </w:r>
      <w:proofErr w:type="spellStart"/>
      <w:proofErr w:type="gramStart"/>
      <w:r w:rsidRPr="002524A2">
        <w:rPr>
          <w:rFonts w:ascii="Times New Roman" w:hAnsi="Times New Roman" w:cs="Times New Roman"/>
          <w:i/>
          <w:vertAlign w:val="subscript"/>
          <w:lang w:val="it-IT"/>
        </w:rPr>
        <w:t>d,k</w:t>
      </w:r>
      <w:proofErr w:type="spellEnd"/>
      <w:proofErr w:type="gramEnd"/>
      <w:r w:rsidR="00550EEA" w:rsidRPr="002524A2">
        <w:rPr>
          <w:rFonts w:ascii="Times New Roman" w:hAnsi="Times New Roman" w:cs="Times New Roman"/>
          <w:lang w:val="it-IT"/>
        </w:rPr>
        <w:t>)/</w:t>
      </w:r>
      <w:r w:rsidR="00550EEA" w:rsidRPr="002524A2">
        <w:rPr>
          <w:rFonts w:ascii="Times New Roman" w:hAnsi="Times New Roman" w:cs="Times New Roman"/>
          <w:i/>
          <w:lang w:val="it-IT"/>
        </w:rPr>
        <w:t>k</w:t>
      </w:r>
      <w:r w:rsidR="00550EEA">
        <w:rPr>
          <w:lang w:val="it-IT"/>
        </w:rPr>
        <w:t xml:space="preserve"> e </w:t>
      </w:r>
      <w:r w:rsidR="00550EEA" w:rsidRPr="002524A2">
        <w:rPr>
          <w:rFonts w:ascii="Times New Roman" w:hAnsi="Times New Roman" w:cs="Times New Roman"/>
          <w:lang w:val="it-IT"/>
        </w:rPr>
        <w:t>(1/</w:t>
      </w:r>
      <w:r w:rsidR="00550EEA" w:rsidRPr="002524A2">
        <w:rPr>
          <w:rFonts w:ascii="Times New Roman" w:hAnsi="Times New Roman" w:cs="Times New Roman"/>
          <w:i/>
          <w:lang w:val="it-IT"/>
        </w:rPr>
        <w:t>d</w:t>
      </w:r>
      <w:r w:rsidR="00550EEA" w:rsidRPr="002524A2">
        <w:rPr>
          <w:rFonts w:ascii="Times New Roman" w:hAnsi="Times New Roman" w:cs="Times New Roman"/>
          <w:lang w:val="it-IT"/>
        </w:rPr>
        <w:t>).</w:t>
      </w:r>
      <w:r w:rsidR="00550EEA">
        <w:rPr>
          <w:lang w:val="it-IT"/>
        </w:rPr>
        <w:t xml:space="preserve"> I</w:t>
      </w:r>
      <w:r>
        <w:rPr>
          <w:lang w:val="it-IT"/>
        </w:rPr>
        <w:t>l coefficiente angolare di questa dipendenza lineare è pari alla lunghezza d’onda della sorgente, per cu</w:t>
      </w:r>
      <w:r w:rsidR="00F915A9">
        <w:rPr>
          <w:lang w:val="it-IT"/>
        </w:rPr>
        <w:t xml:space="preserve">i </w:t>
      </w:r>
      <w:r>
        <w:rPr>
          <w:lang w:val="it-IT"/>
        </w:rPr>
        <w:t xml:space="preserve">la verifica della dipendenza lineare consente anche la determinazione </w:t>
      </w:r>
      <w:proofErr w:type="gramStart"/>
      <w:r>
        <w:rPr>
          <w:lang w:val="it-IT"/>
        </w:rPr>
        <w:t xml:space="preserve">della </w:t>
      </w:r>
      <w:r w:rsidRPr="002524A2">
        <w:rPr>
          <w:rFonts w:ascii="Symbol" w:hAnsi="Symbol"/>
          <w:i/>
          <w:lang w:val="it-IT"/>
        </w:rPr>
        <w:t></w:t>
      </w:r>
      <w:r>
        <w:rPr>
          <w:lang w:val="it-IT"/>
        </w:rPr>
        <w:t>.</w:t>
      </w:r>
      <w:proofErr w:type="gramEnd"/>
    </w:p>
    <w:p w:rsidR="00F915A9" w:rsidRDefault="00F915A9" w:rsidP="009369D1">
      <w:pPr>
        <w:rPr>
          <w:lang w:val="it-IT"/>
        </w:rPr>
      </w:pPr>
    </w:p>
    <w:p w:rsidR="0014224C" w:rsidRDefault="0014224C">
      <w:pPr>
        <w:rPr>
          <w:lang w:val="it-IT"/>
        </w:rPr>
      </w:pPr>
      <w:r>
        <w:rPr>
          <w:lang w:val="it-IT"/>
        </w:rPr>
        <w:br w:type="page"/>
      </w:r>
    </w:p>
    <w:p w:rsidR="00F53C90" w:rsidRPr="00410D1A" w:rsidRDefault="00F53C90" w:rsidP="00041BEF">
      <w:pPr>
        <w:pStyle w:val="ListParagraph"/>
        <w:numPr>
          <w:ilvl w:val="0"/>
          <w:numId w:val="4"/>
        </w:numPr>
        <w:rPr>
          <w:b/>
          <w:lang w:val="it-IT"/>
        </w:rPr>
      </w:pPr>
      <w:r w:rsidRPr="00410D1A">
        <w:rPr>
          <w:b/>
          <w:lang w:val="it-IT"/>
        </w:rPr>
        <w:lastRenderedPageBreak/>
        <w:t>La disposizione sperimentale dell’esperimento</w:t>
      </w:r>
    </w:p>
    <w:p w:rsidR="00F915A9" w:rsidRDefault="00F915A9" w:rsidP="009369D1">
      <w:pPr>
        <w:rPr>
          <w:lang w:val="it-IT"/>
        </w:rPr>
      </w:pPr>
    </w:p>
    <w:p w:rsidR="00CA529E" w:rsidRDefault="00F53C90" w:rsidP="009369D1">
      <w:pPr>
        <w:rPr>
          <w:lang w:val="it-IT"/>
        </w:rPr>
      </w:pPr>
      <w:r>
        <w:rPr>
          <w:lang w:val="it-IT"/>
        </w:rPr>
        <w:t xml:space="preserve">Occorre dunque disporre una sorgente di lunghezza </w:t>
      </w:r>
      <w:proofErr w:type="gramStart"/>
      <w:r>
        <w:rPr>
          <w:lang w:val="it-IT"/>
        </w:rPr>
        <w:t xml:space="preserve">d’onda </w:t>
      </w:r>
      <w:r w:rsidRPr="006256FF">
        <w:rPr>
          <w:rFonts w:ascii="Symbol" w:hAnsi="Symbol"/>
          <w:i/>
          <w:lang w:val="it-IT"/>
        </w:rPr>
        <w:t></w:t>
      </w:r>
      <w:r w:rsidR="003A67EB">
        <w:rPr>
          <w:rFonts w:ascii="Symbol" w:hAnsi="Symbol"/>
          <w:i/>
          <w:lang w:val="it-IT"/>
        </w:rPr>
        <w:t></w:t>
      </w:r>
      <w:r>
        <w:rPr>
          <w:lang w:val="it-IT"/>
        </w:rPr>
        <w:t xml:space="preserve"> in</w:t>
      </w:r>
      <w:proofErr w:type="gramEnd"/>
      <w:r>
        <w:rPr>
          <w:lang w:val="it-IT"/>
        </w:rPr>
        <w:t xml:space="preserve"> posizione tale da proiettare un fascio di luce in direz</w:t>
      </w:r>
      <w:r w:rsidR="006256FF">
        <w:rPr>
          <w:lang w:val="it-IT"/>
        </w:rPr>
        <w:t>ione ortogonale ad uno schermo</w:t>
      </w:r>
      <w:r>
        <w:rPr>
          <w:lang w:val="it-IT"/>
        </w:rPr>
        <w:t>. Disponiamo sul fascio</w:t>
      </w:r>
      <w:r w:rsidR="00A16C1F">
        <w:rPr>
          <w:lang w:val="it-IT"/>
        </w:rPr>
        <w:t xml:space="preserve">, tra sorgente e schermo, il reticolo di spaziatura </w:t>
      </w:r>
      <w:r w:rsidR="00A16C1F" w:rsidRPr="006256FF">
        <w:rPr>
          <w:rFonts w:ascii="Times New Roman" w:hAnsi="Times New Roman" w:cs="Times New Roman"/>
          <w:i/>
          <w:lang w:val="it-IT"/>
        </w:rPr>
        <w:t>d</w:t>
      </w:r>
      <w:r w:rsidR="00A16C1F">
        <w:rPr>
          <w:lang w:val="it-IT"/>
        </w:rPr>
        <w:t xml:space="preserve">, ponendolo </w:t>
      </w:r>
      <w:r>
        <w:rPr>
          <w:lang w:val="it-IT"/>
        </w:rPr>
        <w:t xml:space="preserve">a distanza </w:t>
      </w:r>
      <w:r w:rsidRPr="006256FF">
        <w:rPr>
          <w:rFonts w:ascii="Times New Roman" w:hAnsi="Times New Roman" w:cs="Times New Roman"/>
          <w:i/>
          <w:lang w:val="it-IT"/>
        </w:rPr>
        <w:t>b</w:t>
      </w:r>
      <w:r>
        <w:rPr>
          <w:lang w:val="it-IT"/>
        </w:rPr>
        <w:t xml:space="preserve"> dallo schermo. Per ogni ordine di diffrazione </w:t>
      </w:r>
      <w:r w:rsidRPr="006256FF">
        <w:rPr>
          <w:rFonts w:ascii="Times New Roman" w:hAnsi="Times New Roman" w:cs="Times New Roman"/>
          <w:i/>
          <w:lang w:val="it-IT"/>
        </w:rPr>
        <w:t>k</w:t>
      </w:r>
      <w:r>
        <w:rPr>
          <w:lang w:val="it-IT"/>
        </w:rPr>
        <w:t xml:space="preserve"> misuriamo la distanza </w:t>
      </w:r>
      <w:proofErr w:type="spellStart"/>
      <w:r w:rsidRPr="006256FF">
        <w:rPr>
          <w:rFonts w:ascii="Times New Roman" w:hAnsi="Times New Roman" w:cs="Times New Roman"/>
          <w:i/>
          <w:lang w:val="it-IT"/>
        </w:rPr>
        <w:t>a</w:t>
      </w:r>
      <w:r w:rsidR="006256FF" w:rsidRPr="006256FF">
        <w:rPr>
          <w:rFonts w:ascii="Times New Roman" w:hAnsi="Times New Roman" w:cs="Times New Roman"/>
          <w:i/>
          <w:vertAlign w:val="subscript"/>
          <w:lang w:val="it-IT"/>
        </w:rPr>
        <w:t>k</w:t>
      </w:r>
      <w:proofErr w:type="spellEnd"/>
      <w:r>
        <w:rPr>
          <w:lang w:val="it-IT"/>
        </w:rPr>
        <w:t xml:space="preserve"> tra il punto </w:t>
      </w:r>
      <w:r w:rsidR="00A16C1F" w:rsidRPr="006256FF">
        <w:rPr>
          <w:rFonts w:ascii="Times New Roman" w:hAnsi="Times New Roman" w:cs="Times New Roman"/>
          <w:lang w:val="it-IT"/>
        </w:rPr>
        <w:t>O</w:t>
      </w:r>
      <w:r w:rsidR="00A16C1F">
        <w:rPr>
          <w:lang w:val="it-IT"/>
        </w:rPr>
        <w:t xml:space="preserve"> </w:t>
      </w:r>
      <w:r w:rsidR="00BB2857">
        <w:rPr>
          <w:lang w:val="it-IT"/>
        </w:rPr>
        <w:t xml:space="preserve">proiettato dal raggio </w:t>
      </w:r>
      <w:proofErr w:type="gramStart"/>
      <w:r w:rsidR="00BB2857">
        <w:rPr>
          <w:lang w:val="it-IT"/>
        </w:rPr>
        <w:t>incidente</w:t>
      </w:r>
      <w:r w:rsidR="00A16C1F">
        <w:rPr>
          <w:lang w:val="it-IT"/>
        </w:rPr>
        <w:t xml:space="preserve">  (</w:t>
      </w:r>
      <w:proofErr w:type="gramEnd"/>
      <w:r w:rsidR="00A16C1F" w:rsidRPr="006256FF">
        <w:rPr>
          <w:rFonts w:ascii="Times New Roman" w:hAnsi="Times New Roman" w:cs="Times New Roman"/>
          <w:i/>
          <w:lang w:val="it-IT"/>
        </w:rPr>
        <w:t>k</w:t>
      </w:r>
      <w:r w:rsidR="00BB2857">
        <w:rPr>
          <w:rFonts w:ascii="Times New Roman" w:hAnsi="Times New Roman" w:cs="Times New Roman"/>
          <w:i/>
          <w:lang w:val="it-IT"/>
        </w:rPr>
        <w:t xml:space="preserve"> </w:t>
      </w:r>
      <w:r w:rsidR="00A16C1F" w:rsidRPr="006256FF">
        <w:rPr>
          <w:rFonts w:ascii="Times New Roman" w:hAnsi="Times New Roman" w:cs="Times New Roman"/>
          <w:lang w:val="it-IT"/>
        </w:rPr>
        <w:t>=</w:t>
      </w:r>
      <w:r w:rsidR="00BB2857">
        <w:rPr>
          <w:rFonts w:ascii="Times New Roman" w:hAnsi="Times New Roman" w:cs="Times New Roman"/>
          <w:lang w:val="it-IT"/>
        </w:rPr>
        <w:t xml:space="preserve"> </w:t>
      </w:r>
      <w:r w:rsidR="00A16C1F" w:rsidRPr="006256FF">
        <w:rPr>
          <w:rFonts w:ascii="Times New Roman" w:hAnsi="Times New Roman" w:cs="Times New Roman"/>
          <w:lang w:val="it-IT"/>
        </w:rPr>
        <w:t>0</w:t>
      </w:r>
      <w:r w:rsidR="00A16C1F">
        <w:rPr>
          <w:lang w:val="it-IT"/>
        </w:rPr>
        <w:t xml:space="preserve">) </w:t>
      </w:r>
      <w:r>
        <w:rPr>
          <w:lang w:val="it-IT"/>
        </w:rPr>
        <w:t xml:space="preserve"> sullo schermo e la posizione </w:t>
      </w:r>
      <w:proofErr w:type="spellStart"/>
      <w:r w:rsidR="006256FF" w:rsidRPr="006256FF">
        <w:rPr>
          <w:rFonts w:ascii="Times New Roman" w:hAnsi="Times New Roman" w:cs="Times New Roman"/>
          <w:lang w:val="it-IT"/>
        </w:rPr>
        <w:t>P</w:t>
      </w:r>
      <w:r w:rsidR="006256FF" w:rsidRPr="006256FF">
        <w:rPr>
          <w:rFonts w:ascii="Times New Roman" w:hAnsi="Times New Roman" w:cs="Times New Roman"/>
          <w:i/>
          <w:vertAlign w:val="subscript"/>
          <w:lang w:val="it-IT"/>
        </w:rPr>
        <w:t>k</w:t>
      </w:r>
      <w:proofErr w:type="spellEnd"/>
      <w:r w:rsidR="006256FF">
        <w:rPr>
          <w:lang w:val="it-IT"/>
        </w:rPr>
        <w:t xml:space="preserve"> </w:t>
      </w:r>
      <w:r>
        <w:rPr>
          <w:lang w:val="it-IT"/>
        </w:rPr>
        <w:t xml:space="preserve">della frangia di ordine </w:t>
      </w:r>
      <w:r w:rsidRPr="006256FF">
        <w:rPr>
          <w:rFonts w:ascii="Times New Roman" w:hAnsi="Times New Roman" w:cs="Times New Roman"/>
          <w:i/>
          <w:lang w:val="it-IT"/>
        </w:rPr>
        <w:t>k</w:t>
      </w:r>
      <w:r w:rsidR="006256FF">
        <w:rPr>
          <w:lang w:val="it-IT"/>
        </w:rPr>
        <w:t xml:space="preserve"> (vedi la figura 1</w:t>
      </w:r>
      <w:r w:rsidR="00B52E86">
        <w:rPr>
          <w:lang w:val="it-IT"/>
        </w:rPr>
        <w:t xml:space="preserve"> alla pagina precedente</w:t>
      </w:r>
      <w:r w:rsidR="006256FF">
        <w:rPr>
          <w:lang w:val="it-IT"/>
        </w:rPr>
        <w:t xml:space="preserve">). </w:t>
      </w:r>
    </w:p>
    <w:p w:rsidR="00F53C90" w:rsidRDefault="00F31C99" w:rsidP="00F53C90">
      <w:pPr>
        <w:rPr>
          <w:lang w:val="it-IT"/>
        </w:rPr>
      </w:pPr>
      <w:r>
        <w:rPr>
          <w:lang w:val="it-IT"/>
        </w:rPr>
        <w:t xml:space="preserve">E’ essenziale </w:t>
      </w:r>
      <w:r w:rsidR="00F53C90">
        <w:rPr>
          <w:lang w:val="it-IT"/>
        </w:rPr>
        <w:t>disporre la sorgente in modo</w:t>
      </w:r>
      <w:r w:rsidR="00BB2857">
        <w:rPr>
          <w:lang w:val="it-IT"/>
        </w:rPr>
        <w:t xml:space="preserve"> che il ragg</w:t>
      </w:r>
      <w:r w:rsidR="00F53C90">
        <w:rPr>
          <w:lang w:val="it-IT"/>
        </w:rPr>
        <w:t>io incidente sullo schermo sia perpendicolare allo schermo. Per questo, si dovrebbe tarare l</w:t>
      </w:r>
      <w:r>
        <w:rPr>
          <w:lang w:val="it-IT"/>
        </w:rPr>
        <w:t>’orientamento della sorgente</w:t>
      </w:r>
      <w:r w:rsidR="00F53C90">
        <w:rPr>
          <w:lang w:val="it-IT"/>
        </w:rPr>
        <w:t xml:space="preserve"> in modo che </w:t>
      </w:r>
      <w:r w:rsidR="00BB2857">
        <w:rPr>
          <w:lang w:val="it-IT"/>
        </w:rPr>
        <w:t xml:space="preserve">i punti P dello schermo su cui si proiettano </w:t>
      </w:r>
      <w:r w:rsidR="00F53C90">
        <w:rPr>
          <w:lang w:val="it-IT"/>
        </w:rPr>
        <w:t>le frange dello stesso ordine, a destra e</w:t>
      </w:r>
      <w:r w:rsidR="00BB2857">
        <w:rPr>
          <w:lang w:val="it-IT"/>
        </w:rPr>
        <w:t xml:space="preserve"> a sinistra del raggio incidente</w:t>
      </w:r>
      <w:r w:rsidR="00F53C90">
        <w:rPr>
          <w:lang w:val="it-IT"/>
        </w:rPr>
        <w:t xml:space="preserve">, si trovino alla stessa distanza dalla posizione </w:t>
      </w:r>
      <w:r w:rsidR="00BB2857">
        <w:rPr>
          <w:lang w:val="it-IT"/>
        </w:rPr>
        <w:t xml:space="preserve">O </w:t>
      </w:r>
      <w:r w:rsidR="00F53C90">
        <w:rPr>
          <w:lang w:val="it-IT"/>
        </w:rPr>
        <w:t xml:space="preserve">proiettata dal </w:t>
      </w:r>
      <w:r w:rsidR="00BB2857">
        <w:rPr>
          <w:lang w:val="it-IT"/>
        </w:rPr>
        <w:t>raggio incidente</w:t>
      </w:r>
      <w:r w:rsidR="00F53C90">
        <w:rPr>
          <w:lang w:val="it-IT"/>
        </w:rPr>
        <w:t>.</w:t>
      </w:r>
      <w:r w:rsidR="002F4AF0">
        <w:rPr>
          <w:lang w:val="it-IT"/>
        </w:rPr>
        <w:t xml:space="preserve"> </w:t>
      </w:r>
    </w:p>
    <w:p w:rsidR="002F4AF0" w:rsidRDefault="002F4AF0" w:rsidP="00F53C90">
      <w:pPr>
        <w:rPr>
          <w:lang w:val="it-IT"/>
        </w:rPr>
      </w:pPr>
      <w:r>
        <w:rPr>
          <w:lang w:val="it-IT"/>
        </w:rPr>
        <w:t xml:space="preserve">Lo schema </w:t>
      </w:r>
      <w:r w:rsidR="00B52E86">
        <w:rPr>
          <w:lang w:val="it-IT"/>
        </w:rPr>
        <w:t xml:space="preserve">di montaggio </w:t>
      </w:r>
      <w:r>
        <w:rPr>
          <w:lang w:val="it-IT"/>
        </w:rPr>
        <w:t>dell’esperimento è riportato nella seguente figura 2, mentre la descrizione della impostazione effettiva dell’esperienza si trova a pagina 11</w:t>
      </w:r>
      <w:r w:rsidR="00B52E86">
        <w:rPr>
          <w:lang w:val="it-IT"/>
        </w:rPr>
        <w:t>.</w:t>
      </w:r>
    </w:p>
    <w:p w:rsidR="00F915A9" w:rsidRDefault="00F915A9" w:rsidP="00F53C90">
      <w:pPr>
        <w:rPr>
          <w:lang w:val="it-IT"/>
        </w:rPr>
      </w:pPr>
    </w:p>
    <w:p w:rsidR="00F915A9" w:rsidRDefault="00F915A9" w:rsidP="00F53C90">
      <w:pPr>
        <w:rPr>
          <w:lang w:val="it-IT"/>
        </w:rPr>
      </w:pPr>
    </w:p>
    <w:p w:rsidR="002F4AF0" w:rsidRDefault="002F4AF0">
      <w:pPr>
        <w:rPr>
          <w:lang w:val="it-IT"/>
        </w:rPr>
      </w:pPr>
      <w:r w:rsidRPr="002F4AF0">
        <w:rPr>
          <w:noProof/>
        </w:rPr>
        <w:drawing>
          <wp:inline distT="0" distB="0" distL="0" distR="0">
            <wp:extent cx="60960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F0" w:rsidRDefault="002F4AF0" w:rsidP="002F4AF0">
      <w:pPr>
        <w:jc w:val="center"/>
        <w:rPr>
          <w:lang w:val="it-IT"/>
        </w:rPr>
      </w:pPr>
      <w:r>
        <w:rPr>
          <w:lang w:val="it-IT"/>
        </w:rPr>
        <w:t>Figura 2 – Disposizione sperimentale effettivamente adottata. Lo schermo è costituito da un regolo graduato su cui è possibile leggere la distanza tra frangia centrale (raggio incidente) e frange di diffrazione. Ruotando il regolo sul suo supporto è possibile aggiustare la posizione orizzontale</w:t>
      </w:r>
      <w:r w:rsidR="00473200">
        <w:rPr>
          <w:lang w:val="it-IT"/>
        </w:rPr>
        <w:t xml:space="preserve"> delle frange al fine di imposta</w:t>
      </w:r>
      <w:r>
        <w:rPr>
          <w:lang w:val="it-IT"/>
        </w:rPr>
        <w:t>re la ortogonalità del fascio incidente. Inoltre, ruotando la diapositiva si può allineare il sistema di frange alla direzione del regolo.</w:t>
      </w:r>
    </w:p>
    <w:p w:rsidR="0014224C" w:rsidRDefault="0014224C">
      <w:pPr>
        <w:rPr>
          <w:lang w:val="it-IT"/>
        </w:rPr>
      </w:pPr>
      <w:r>
        <w:rPr>
          <w:lang w:val="it-IT"/>
        </w:rPr>
        <w:br w:type="page"/>
      </w:r>
    </w:p>
    <w:p w:rsidR="00F53C90" w:rsidRPr="00410D1A" w:rsidRDefault="00F31C99" w:rsidP="00041BEF">
      <w:pPr>
        <w:pStyle w:val="ListParagraph"/>
        <w:numPr>
          <w:ilvl w:val="0"/>
          <w:numId w:val="4"/>
        </w:numPr>
        <w:rPr>
          <w:b/>
          <w:lang w:val="it-IT"/>
        </w:rPr>
      </w:pPr>
      <w:r w:rsidRPr="00410D1A">
        <w:rPr>
          <w:b/>
          <w:lang w:val="it-IT"/>
        </w:rPr>
        <w:lastRenderedPageBreak/>
        <w:t>Piano delle prove</w:t>
      </w:r>
    </w:p>
    <w:p w:rsidR="00F915A9" w:rsidRDefault="00F915A9" w:rsidP="00F53C90">
      <w:pPr>
        <w:rPr>
          <w:lang w:val="it-IT"/>
        </w:rPr>
      </w:pPr>
    </w:p>
    <w:p w:rsidR="00F31C99" w:rsidRDefault="00F31C99" w:rsidP="00F53C90">
      <w:pPr>
        <w:rPr>
          <w:lang w:val="it-IT"/>
        </w:rPr>
      </w:pPr>
      <w:r>
        <w:rPr>
          <w:lang w:val="it-IT"/>
        </w:rPr>
        <w:t>Le prove da eseguire devono prevedere</w:t>
      </w:r>
      <w:r w:rsidR="003B3307">
        <w:rPr>
          <w:lang w:val="it-IT"/>
        </w:rPr>
        <w:t>:</w:t>
      </w:r>
      <w:r>
        <w:rPr>
          <w:lang w:val="it-IT"/>
        </w:rPr>
        <w:t xml:space="preserve"> </w:t>
      </w:r>
    </w:p>
    <w:p w:rsidR="00F31C99" w:rsidRDefault="00F31C99" w:rsidP="00F31C99">
      <w:pPr>
        <w:pStyle w:val="ListParagraph"/>
        <w:numPr>
          <w:ilvl w:val="0"/>
          <w:numId w:val="1"/>
        </w:numPr>
        <w:rPr>
          <w:lang w:val="it-IT"/>
        </w:rPr>
      </w:pPr>
      <w:proofErr w:type="gramStart"/>
      <w:r>
        <w:rPr>
          <w:lang w:val="it-IT"/>
        </w:rPr>
        <w:t>reticoli</w:t>
      </w:r>
      <w:proofErr w:type="gramEnd"/>
      <w:r>
        <w:rPr>
          <w:lang w:val="it-IT"/>
        </w:rPr>
        <w:t xml:space="preserve"> di spaziatura </w:t>
      </w:r>
      <w:r w:rsidRPr="004D4195">
        <w:rPr>
          <w:rFonts w:ascii="Times New Roman" w:hAnsi="Times New Roman" w:cs="Times New Roman"/>
          <w:i/>
          <w:lang w:val="it-IT"/>
        </w:rPr>
        <w:t>d</w:t>
      </w:r>
      <w:r>
        <w:rPr>
          <w:lang w:val="it-IT"/>
        </w:rPr>
        <w:t xml:space="preserve"> diversa, in modo da rilevare il valore di </w:t>
      </w:r>
      <w:r w:rsidRPr="004D4195">
        <w:rPr>
          <w:rFonts w:ascii="Times New Roman" w:hAnsi="Times New Roman" w:cs="Times New Roman"/>
          <w:i/>
          <w:lang w:val="it-IT"/>
        </w:rPr>
        <w:t>y</w:t>
      </w:r>
      <w:r>
        <w:rPr>
          <w:lang w:val="it-IT"/>
        </w:rPr>
        <w:t xml:space="preserve"> per valori divers</w:t>
      </w:r>
      <w:r w:rsidR="00304763">
        <w:rPr>
          <w:lang w:val="it-IT"/>
        </w:rPr>
        <w:t>i</w:t>
      </w:r>
      <w:r>
        <w:rPr>
          <w:lang w:val="it-IT"/>
        </w:rPr>
        <w:t xml:space="preserve"> di </w:t>
      </w:r>
      <w:r w:rsidRPr="004D4195">
        <w:rPr>
          <w:rFonts w:ascii="Times New Roman" w:hAnsi="Times New Roman" w:cs="Times New Roman"/>
          <w:i/>
          <w:lang w:val="it-IT"/>
        </w:rPr>
        <w:t>x</w:t>
      </w:r>
      <w:r w:rsidR="004D4195">
        <w:rPr>
          <w:rFonts w:ascii="Times New Roman" w:hAnsi="Times New Roman" w:cs="Times New Roman"/>
          <w:lang w:val="it-IT"/>
        </w:rPr>
        <w:t xml:space="preserve"> </w:t>
      </w:r>
      <w:r w:rsidRPr="004D4195">
        <w:rPr>
          <w:rFonts w:ascii="Times New Roman" w:hAnsi="Times New Roman" w:cs="Times New Roman"/>
          <w:lang w:val="it-IT"/>
        </w:rPr>
        <w:t>=</w:t>
      </w:r>
      <w:r w:rsidR="004D4195">
        <w:rPr>
          <w:rFonts w:ascii="Times New Roman" w:hAnsi="Times New Roman" w:cs="Times New Roman"/>
          <w:lang w:val="it-IT"/>
        </w:rPr>
        <w:t xml:space="preserve"> </w:t>
      </w:r>
      <w:r w:rsidRPr="004D4195">
        <w:rPr>
          <w:rFonts w:ascii="Times New Roman" w:hAnsi="Times New Roman" w:cs="Times New Roman"/>
          <w:lang w:val="it-IT"/>
        </w:rPr>
        <w:t>(1/</w:t>
      </w:r>
      <w:r w:rsidRPr="004D4195">
        <w:rPr>
          <w:rFonts w:ascii="Times New Roman" w:hAnsi="Times New Roman" w:cs="Times New Roman"/>
          <w:i/>
          <w:lang w:val="it-IT"/>
        </w:rPr>
        <w:t>d</w:t>
      </w:r>
      <w:r w:rsidRPr="004D4195">
        <w:rPr>
          <w:rFonts w:ascii="Times New Roman" w:hAnsi="Times New Roman" w:cs="Times New Roman"/>
          <w:lang w:val="it-IT"/>
        </w:rPr>
        <w:t>)</w:t>
      </w:r>
      <w:r>
        <w:rPr>
          <w:lang w:val="it-IT"/>
        </w:rPr>
        <w:t xml:space="preserve"> e poter quindi verificare che la relazione tra </w:t>
      </w:r>
      <w:r w:rsidRPr="004D4195">
        <w:rPr>
          <w:rFonts w:ascii="Times New Roman" w:hAnsi="Times New Roman" w:cs="Times New Roman"/>
          <w:i/>
          <w:lang w:val="it-IT"/>
        </w:rPr>
        <w:t>y</w:t>
      </w:r>
      <w:r>
        <w:rPr>
          <w:lang w:val="it-IT"/>
        </w:rPr>
        <w:t xml:space="preserve"> e </w:t>
      </w:r>
      <w:r w:rsidRPr="004D4195">
        <w:rPr>
          <w:rFonts w:ascii="Times New Roman" w:hAnsi="Times New Roman" w:cs="Times New Roman"/>
          <w:i/>
          <w:lang w:val="it-IT"/>
        </w:rPr>
        <w:t>x</w:t>
      </w:r>
      <w:r>
        <w:rPr>
          <w:lang w:val="it-IT"/>
        </w:rPr>
        <w:t xml:space="preserve"> è lineare. A questo scopo, occorrono almeno due valori di </w:t>
      </w:r>
      <w:r w:rsidRPr="004D4195">
        <w:rPr>
          <w:rFonts w:ascii="Times New Roman" w:hAnsi="Times New Roman" w:cs="Times New Roman"/>
          <w:i/>
          <w:lang w:val="it-IT"/>
        </w:rPr>
        <w:t>d</w:t>
      </w:r>
      <w:r>
        <w:rPr>
          <w:lang w:val="it-IT"/>
        </w:rPr>
        <w:t xml:space="preserve"> per poter costruire un andamento lineare ed almeno un altro valore di </w:t>
      </w:r>
      <w:r w:rsidRPr="004D4195">
        <w:rPr>
          <w:rFonts w:ascii="Times New Roman" w:hAnsi="Times New Roman" w:cs="Times New Roman"/>
          <w:i/>
          <w:lang w:val="it-IT"/>
        </w:rPr>
        <w:t>d</w:t>
      </w:r>
      <w:r>
        <w:rPr>
          <w:lang w:val="it-IT"/>
        </w:rPr>
        <w:t xml:space="preserve"> per poter verificare che la retta costruita con i primi due preveda correttamente </w:t>
      </w:r>
      <w:r w:rsidR="00304763">
        <w:rPr>
          <w:lang w:val="it-IT"/>
        </w:rPr>
        <w:t xml:space="preserve">gli altri valori non impiegati nella costruzione della retta. </w:t>
      </w:r>
    </w:p>
    <w:p w:rsidR="00F31C99" w:rsidRDefault="00F31C99" w:rsidP="00F31C99">
      <w:pPr>
        <w:pStyle w:val="ListParagraph"/>
        <w:rPr>
          <w:lang w:val="it-IT"/>
        </w:rPr>
      </w:pPr>
    </w:p>
    <w:p w:rsidR="00F31C99" w:rsidRDefault="00F31C99" w:rsidP="00F31C99">
      <w:pPr>
        <w:pStyle w:val="ListParagraph"/>
        <w:numPr>
          <w:ilvl w:val="0"/>
          <w:numId w:val="1"/>
        </w:numPr>
        <w:rPr>
          <w:lang w:val="it-IT"/>
        </w:rPr>
      </w:pPr>
      <w:proofErr w:type="gramStart"/>
      <w:r>
        <w:rPr>
          <w:lang w:val="it-IT"/>
        </w:rPr>
        <w:t>il</w:t>
      </w:r>
      <w:proofErr w:type="gramEnd"/>
      <w:r>
        <w:rPr>
          <w:lang w:val="it-IT"/>
        </w:rPr>
        <w:t xml:space="preserve"> rilevamento simultaneo, a parità di reticolo, di diverse direzioni corrispondenti a ordini di diffrazione </w:t>
      </w:r>
      <w:r w:rsidRPr="00E16730">
        <w:rPr>
          <w:rFonts w:ascii="Times New Roman" w:hAnsi="Times New Roman" w:cs="Times New Roman"/>
          <w:i/>
          <w:lang w:val="it-IT"/>
        </w:rPr>
        <w:t>k</w:t>
      </w:r>
      <w:r>
        <w:rPr>
          <w:lang w:val="it-IT"/>
        </w:rPr>
        <w:t xml:space="preserve"> diversi. Questo permette di aumentare la precisione della stima di </w:t>
      </w:r>
      <w:r w:rsidRPr="00E16730">
        <w:rPr>
          <w:rFonts w:ascii="Symbol" w:hAnsi="Symbol"/>
          <w:i/>
          <w:lang w:val="it-IT"/>
        </w:rPr>
        <w:t></w:t>
      </w:r>
      <w:r w:rsidR="000939E7">
        <w:rPr>
          <w:rFonts w:ascii="Symbol" w:hAnsi="Symbol"/>
          <w:lang w:val="it-IT"/>
        </w:rPr>
        <w:t></w:t>
      </w:r>
      <w:proofErr w:type="gramStart"/>
      <w:r w:rsidRPr="00E16730">
        <w:rPr>
          <w:rFonts w:ascii="Times New Roman" w:hAnsi="Times New Roman" w:cs="Times New Roman"/>
          <w:lang w:val="it-IT"/>
        </w:rPr>
        <w:t>=</w:t>
      </w:r>
      <w:r w:rsidR="000939E7">
        <w:rPr>
          <w:lang w:val="it-IT"/>
        </w:rPr>
        <w:t xml:space="preserve"> </w:t>
      </w:r>
      <w:r w:rsidRPr="00E16730">
        <w:rPr>
          <w:rFonts w:ascii="Symbol" w:hAnsi="Symbol"/>
          <w:i/>
          <w:lang w:val="it-IT"/>
        </w:rPr>
        <w:t></w:t>
      </w:r>
      <w:r>
        <w:rPr>
          <w:lang w:val="it-IT"/>
        </w:rPr>
        <w:t xml:space="preserve"> </w:t>
      </w:r>
      <w:r w:rsidR="006454B6">
        <w:rPr>
          <w:lang w:val="it-IT"/>
        </w:rPr>
        <w:t>,</w:t>
      </w:r>
      <w:proofErr w:type="gramEnd"/>
      <w:r w:rsidR="006454B6">
        <w:rPr>
          <w:lang w:val="it-IT"/>
        </w:rPr>
        <w:t xml:space="preserve"> </w:t>
      </w:r>
      <w:r>
        <w:rPr>
          <w:lang w:val="it-IT"/>
        </w:rPr>
        <w:t>grazie al maggior numero di valori indipendenti misurati che contribuiranno alla stima</w:t>
      </w:r>
      <w:r w:rsidR="000939E7">
        <w:rPr>
          <w:lang w:val="it-IT"/>
        </w:rPr>
        <w:t>.</w:t>
      </w:r>
    </w:p>
    <w:p w:rsidR="00F31C99" w:rsidRDefault="00F31C99" w:rsidP="00F31C99">
      <w:pPr>
        <w:rPr>
          <w:lang w:val="it-IT"/>
        </w:rPr>
      </w:pPr>
      <w:r>
        <w:rPr>
          <w:lang w:val="it-IT"/>
        </w:rPr>
        <w:t>Infine, l’esperimento verrà ripetuto con una sorgente di diversa lunghezza d’onda, al fine di verifi</w:t>
      </w:r>
      <w:r w:rsidR="009E3EEC">
        <w:rPr>
          <w:lang w:val="it-IT"/>
        </w:rPr>
        <w:t>care che il fenomeno si presenti</w:t>
      </w:r>
      <w:r>
        <w:rPr>
          <w:lang w:val="it-IT"/>
        </w:rPr>
        <w:t xml:space="preserve"> n</w:t>
      </w:r>
      <w:r w:rsidR="009E3EEC">
        <w:rPr>
          <w:lang w:val="it-IT"/>
        </w:rPr>
        <w:t>ella stessa forma quando si dovesse operare</w:t>
      </w:r>
      <w:r>
        <w:rPr>
          <w:lang w:val="it-IT"/>
        </w:rPr>
        <w:t xml:space="preserve"> con lunghezze d’onda diverse.</w:t>
      </w:r>
    </w:p>
    <w:p w:rsidR="00304763" w:rsidRDefault="00304763" w:rsidP="00304763">
      <w:pPr>
        <w:rPr>
          <w:lang w:val="it-IT"/>
        </w:rPr>
      </w:pPr>
      <w:r>
        <w:rPr>
          <w:lang w:val="it-IT"/>
        </w:rPr>
        <w:t>Fa</w:t>
      </w:r>
      <w:r w:rsidR="00E16730">
        <w:rPr>
          <w:lang w:val="it-IT"/>
        </w:rPr>
        <w:t>cciamo ancora riferimento alla figura 1</w:t>
      </w:r>
      <w:r>
        <w:rPr>
          <w:lang w:val="it-IT"/>
        </w:rPr>
        <w:t>.</w:t>
      </w:r>
    </w:p>
    <w:p w:rsidR="00304763" w:rsidRDefault="00304763" w:rsidP="00304763">
      <w:pPr>
        <w:rPr>
          <w:lang w:val="it-IT"/>
        </w:rPr>
      </w:pPr>
      <w:r>
        <w:rPr>
          <w:lang w:val="it-IT"/>
        </w:rPr>
        <w:t>Per questo esperimento disponiamo di</w:t>
      </w:r>
    </w:p>
    <w:p w:rsidR="00304763" w:rsidRDefault="00304763" w:rsidP="00304763">
      <w:pPr>
        <w:pStyle w:val="ListParagraph"/>
        <w:numPr>
          <w:ilvl w:val="0"/>
          <w:numId w:val="1"/>
        </w:numPr>
        <w:rPr>
          <w:lang w:val="it-IT"/>
        </w:rPr>
      </w:pPr>
      <w:proofErr w:type="gramStart"/>
      <w:r>
        <w:rPr>
          <w:lang w:val="it-IT"/>
        </w:rPr>
        <w:t>due</w:t>
      </w:r>
      <w:proofErr w:type="gramEnd"/>
      <w:r>
        <w:rPr>
          <w:lang w:val="it-IT"/>
        </w:rPr>
        <w:t xml:space="preserve"> sorgenti laser a luce rossa (A) e verde (B)</w:t>
      </w:r>
      <w:r w:rsidR="00A84E83">
        <w:rPr>
          <w:lang w:val="it-IT"/>
        </w:rPr>
        <w:t>;</w:t>
      </w:r>
    </w:p>
    <w:p w:rsidR="00A84E83" w:rsidRDefault="00A84E83" w:rsidP="00A84E83">
      <w:pPr>
        <w:pStyle w:val="ListParagraph"/>
        <w:rPr>
          <w:lang w:val="it-IT"/>
        </w:rPr>
      </w:pPr>
    </w:p>
    <w:p w:rsidR="00304763" w:rsidRDefault="00304763" w:rsidP="00304763">
      <w:pPr>
        <w:pStyle w:val="ListParagraph"/>
        <w:numPr>
          <w:ilvl w:val="0"/>
          <w:numId w:val="1"/>
        </w:numPr>
        <w:rPr>
          <w:lang w:val="it-IT"/>
        </w:rPr>
      </w:pPr>
      <w:proofErr w:type="gramStart"/>
      <w:r>
        <w:rPr>
          <w:lang w:val="it-IT"/>
        </w:rPr>
        <w:t>quattro</w:t>
      </w:r>
      <w:proofErr w:type="gramEnd"/>
      <w:r>
        <w:rPr>
          <w:lang w:val="it-IT"/>
        </w:rPr>
        <w:t xml:space="preserve"> ret</w:t>
      </w:r>
      <w:r w:rsidR="00A84E83">
        <w:rPr>
          <w:lang w:val="it-IT"/>
        </w:rPr>
        <w:t xml:space="preserve">icoli con spaziatura </w:t>
      </w:r>
      <w:r w:rsidR="00A84E83" w:rsidRPr="00E16730">
        <w:rPr>
          <w:rFonts w:ascii="Times New Roman" w:hAnsi="Times New Roman" w:cs="Times New Roman"/>
          <w:i/>
          <w:lang w:val="it-IT"/>
        </w:rPr>
        <w:t>d</w:t>
      </w:r>
      <w:r w:rsidR="00A84E83">
        <w:rPr>
          <w:lang w:val="it-IT"/>
        </w:rPr>
        <w:t xml:space="preserve"> pari a:</w:t>
      </w:r>
    </w:p>
    <w:p w:rsidR="003B3307" w:rsidRPr="003B3307" w:rsidRDefault="003B3307" w:rsidP="003B3307">
      <w:pPr>
        <w:pStyle w:val="ListParagraph"/>
        <w:rPr>
          <w:lang w:val="it-IT"/>
        </w:rPr>
      </w:pPr>
    </w:p>
    <w:p w:rsidR="003B3307" w:rsidRDefault="003B3307" w:rsidP="003B3307">
      <w:pPr>
        <w:pStyle w:val="ListParagraph"/>
        <w:rPr>
          <w:lang w:val="it-IT"/>
        </w:rPr>
      </w:pPr>
    </w:p>
    <w:p w:rsidR="00A84E83" w:rsidRDefault="00A84E83" w:rsidP="00332C8B">
      <w:pPr>
        <w:pStyle w:val="ListParagraph"/>
        <w:jc w:val="center"/>
        <w:rPr>
          <w:lang w:val="it-IT"/>
        </w:rPr>
      </w:pPr>
      <w:r w:rsidRPr="00A84E83">
        <w:rPr>
          <w:noProof/>
        </w:rPr>
        <w:drawing>
          <wp:inline distT="0" distB="0" distL="0" distR="0">
            <wp:extent cx="2656840" cy="11557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8B" w:rsidRDefault="00332C8B" w:rsidP="00332C8B">
      <w:pPr>
        <w:pStyle w:val="ListParagraph"/>
        <w:jc w:val="center"/>
        <w:rPr>
          <w:lang w:val="it-IT"/>
        </w:rPr>
      </w:pPr>
    </w:p>
    <w:p w:rsidR="00332C8B" w:rsidRDefault="00332C8B" w:rsidP="00332C8B">
      <w:pPr>
        <w:pStyle w:val="ListParagraph"/>
        <w:jc w:val="center"/>
        <w:rPr>
          <w:lang w:val="it-IT"/>
        </w:rPr>
      </w:pPr>
      <w:r>
        <w:rPr>
          <w:lang w:val="it-IT"/>
        </w:rPr>
        <w:t>Tabella 1 – Reticoli di diffrazione, caratteristiche</w:t>
      </w:r>
    </w:p>
    <w:p w:rsidR="00A84E83" w:rsidRDefault="00A84E83" w:rsidP="00304763">
      <w:pPr>
        <w:rPr>
          <w:lang w:val="it-IT"/>
        </w:rPr>
      </w:pPr>
    </w:p>
    <w:p w:rsidR="00304763" w:rsidRPr="008F3CF2" w:rsidRDefault="00304763" w:rsidP="00304763">
      <w:pPr>
        <w:rPr>
          <w:lang w:val="it-IT"/>
        </w:rPr>
      </w:pPr>
      <w:r>
        <w:rPr>
          <w:lang w:val="it-IT"/>
        </w:rPr>
        <w:t xml:space="preserve">Negli esperimenti rileveremo le distanze </w:t>
      </w:r>
      <w:proofErr w:type="spellStart"/>
      <w:r w:rsidRPr="00080813">
        <w:rPr>
          <w:i/>
          <w:lang w:val="it-IT"/>
        </w:rPr>
        <w:t>a</w:t>
      </w:r>
      <w:r w:rsidRPr="00080813">
        <w:rPr>
          <w:i/>
          <w:vertAlign w:val="subscript"/>
          <w:lang w:val="it-IT"/>
        </w:rPr>
        <w:t>k</w:t>
      </w:r>
      <w:proofErr w:type="spellEnd"/>
      <w:r>
        <w:rPr>
          <w:lang w:val="it-IT"/>
        </w:rPr>
        <w:t xml:space="preserve"> per gli ordini di diffrazione </w:t>
      </w:r>
      <w:r w:rsidRPr="00E16730">
        <w:rPr>
          <w:rFonts w:ascii="Times New Roman" w:hAnsi="Times New Roman" w:cs="Times New Roman"/>
          <w:i/>
          <w:lang w:val="it-IT"/>
        </w:rPr>
        <w:t>k</w:t>
      </w:r>
      <w:r w:rsidR="00E16730">
        <w:rPr>
          <w:rFonts w:ascii="Times New Roman" w:hAnsi="Times New Roman" w:cs="Times New Roman"/>
          <w:lang w:val="it-IT"/>
        </w:rPr>
        <w:t xml:space="preserve"> </w:t>
      </w:r>
      <w:r w:rsidRPr="00E16730">
        <w:rPr>
          <w:rFonts w:ascii="Times New Roman" w:hAnsi="Times New Roman" w:cs="Times New Roman"/>
          <w:lang w:val="it-IT"/>
        </w:rPr>
        <w:t>=</w:t>
      </w:r>
      <w:r w:rsidR="00E16730">
        <w:rPr>
          <w:rFonts w:ascii="Times New Roman" w:hAnsi="Times New Roman" w:cs="Times New Roman"/>
          <w:lang w:val="it-IT"/>
        </w:rPr>
        <w:t xml:space="preserve"> </w:t>
      </w:r>
      <w:r w:rsidRPr="00E16730">
        <w:rPr>
          <w:rFonts w:ascii="Times New Roman" w:hAnsi="Times New Roman" w:cs="Times New Roman"/>
          <w:lang w:val="it-IT"/>
        </w:rPr>
        <w:t xml:space="preserve">1, 2 </w:t>
      </w:r>
      <w:r w:rsidRPr="00E16730">
        <w:rPr>
          <w:rFonts w:cs="Times New Roman"/>
          <w:lang w:val="it-IT"/>
        </w:rPr>
        <w:t>e</w:t>
      </w:r>
      <w:r w:rsidRPr="00E16730">
        <w:rPr>
          <w:rFonts w:ascii="Times New Roman" w:hAnsi="Times New Roman" w:cs="Times New Roman"/>
          <w:lang w:val="it-IT"/>
        </w:rPr>
        <w:t xml:space="preserve"> 3</w:t>
      </w:r>
      <w:r>
        <w:rPr>
          <w:lang w:val="it-IT"/>
        </w:rPr>
        <w:t>.</w:t>
      </w:r>
    </w:p>
    <w:p w:rsidR="00F31C99" w:rsidRDefault="00304763" w:rsidP="00F31C99">
      <w:pPr>
        <w:rPr>
          <w:lang w:val="it-IT"/>
        </w:rPr>
      </w:pPr>
      <w:r>
        <w:rPr>
          <w:lang w:val="it-IT"/>
        </w:rPr>
        <w:t>Il piano prevede prove che esaminano tutte le combinazioni possibili di queste tre componenti (sorgenti, reticoli, ordini di diffrazione). In allegato il foglio Excel con il piano delle prove.</w:t>
      </w:r>
      <w:r w:rsidR="00F207D2">
        <w:rPr>
          <w:lang w:val="it-IT"/>
        </w:rPr>
        <w:t xml:space="preserve"> Nella pagina seguente riportiamo il piano delle prove da eseguire</w:t>
      </w:r>
      <w:r w:rsidR="00AA5EFC">
        <w:rPr>
          <w:lang w:val="it-IT"/>
        </w:rPr>
        <w:t xml:space="preserve"> (Tabella 2)</w:t>
      </w:r>
      <w:r w:rsidR="00F207D2">
        <w:rPr>
          <w:lang w:val="it-IT"/>
        </w:rPr>
        <w:t xml:space="preserve">, come da foglio Excel. Notare che il valore di </w:t>
      </w:r>
      <w:r w:rsidR="00F207D2" w:rsidRPr="00F207D2">
        <w:rPr>
          <w:rFonts w:ascii="Times New Roman" w:hAnsi="Times New Roman" w:cs="Times New Roman"/>
          <w:i/>
          <w:lang w:val="it-IT"/>
        </w:rPr>
        <w:t>b</w:t>
      </w:r>
      <w:r w:rsidR="00F207D2">
        <w:rPr>
          <w:lang w:val="it-IT"/>
        </w:rPr>
        <w:t xml:space="preserve"> è stato inserito ipotizzando di posizionare lo schermo a distanza </w:t>
      </w:r>
      <w:r w:rsidR="00F207D2" w:rsidRPr="00F207D2">
        <w:rPr>
          <w:rFonts w:ascii="Times New Roman" w:hAnsi="Times New Roman" w:cs="Times New Roman"/>
          <w:i/>
          <w:lang w:val="it-IT"/>
        </w:rPr>
        <w:t>b</w:t>
      </w:r>
      <w:r w:rsidR="00F207D2">
        <w:rPr>
          <w:lang w:val="it-IT"/>
        </w:rPr>
        <w:t xml:space="preserve"> = 50 cm dal reticolo; durante la esecuzione delle prove va inserito il valore effettivo misurato di </w:t>
      </w:r>
      <w:r w:rsidR="00F207D2" w:rsidRPr="000F6BFF">
        <w:rPr>
          <w:rFonts w:ascii="Times New Roman" w:hAnsi="Times New Roman" w:cs="Times New Roman"/>
          <w:i/>
          <w:lang w:val="it-IT"/>
        </w:rPr>
        <w:t>b</w:t>
      </w:r>
      <w:r w:rsidR="00F207D2">
        <w:rPr>
          <w:lang w:val="it-IT"/>
        </w:rPr>
        <w:t>.</w:t>
      </w:r>
    </w:p>
    <w:p w:rsidR="00F207D2" w:rsidRDefault="00F207D2" w:rsidP="00F31C99">
      <w:pPr>
        <w:rPr>
          <w:lang w:val="it-IT"/>
        </w:rPr>
      </w:pPr>
    </w:p>
    <w:p w:rsidR="000F6BFF" w:rsidRDefault="000F6BFF" w:rsidP="00F31C99">
      <w:pPr>
        <w:rPr>
          <w:lang w:val="it-IT"/>
        </w:rPr>
      </w:pPr>
    </w:p>
    <w:p w:rsidR="000F6BFF" w:rsidRDefault="000F6BFF" w:rsidP="00F31C99">
      <w:pPr>
        <w:rPr>
          <w:lang w:val="it-IT"/>
        </w:rPr>
      </w:pPr>
    </w:p>
    <w:p w:rsidR="000F6BFF" w:rsidRDefault="000F6BFF" w:rsidP="00F31C99">
      <w:pPr>
        <w:rPr>
          <w:lang w:val="it-IT"/>
        </w:rPr>
      </w:pPr>
    </w:p>
    <w:p w:rsidR="000F6BFF" w:rsidRDefault="000F6BFF" w:rsidP="00F31C99">
      <w:pPr>
        <w:rPr>
          <w:lang w:val="it-IT"/>
        </w:rPr>
      </w:pPr>
    </w:p>
    <w:p w:rsidR="000F6BFF" w:rsidRDefault="000F6BFF" w:rsidP="00F31C99">
      <w:pPr>
        <w:rPr>
          <w:lang w:val="it-IT"/>
        </w:rPr>
      </w:pPr>
    </w:p>
    <w:p w:rsidR="000F6BFF" w:rsidRDefault="000F6BFF" w:rsidP="00F31C99">
      <w:pPr>
        <w:rPr>
          <w:lang w:val="it-IT"/>
        </w:rPr>
      </w:pPr>
    </w:p>
    <w:p w:rsidR="000F6BFF" w:rsidRDefault="000F6BFF" w:rsidP="00F31C99">
      <w:pPr>
        <w:rPr>
          <w:lang w:val="it-IT"/>
        </w:rPr>
      </w:pPr>
    </w:p>
    <w:p w:rsidR="00F915A9" w:rsidRPr="005F0A73" w:rsidRDefault="005F0A73" w:rsidP="00F31C99">
      <w:pPr>
        <w:rPr>
          <w:lang w:val="it-IT"/>
        </w:rPr>
      </w:pPr>
      <w:r w:rsidRPr="005F0A73">
        <w:rPr>
          <w:noProof/>
        </w:rPr>
        <w:drawing>
          <wp:inline distT="0" distB="0" distL="0" distR="0">
            <wp:extent cx="6332220" cy="3420277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4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FF" w:rsidRDefault="000F6BFF" w:rsidP="00F31C99">
      <w:pPr>
        <w:rPr>
          <w:lang w:val="it-IT"/>
        </w:rPr>
      </w:pPr>
    </w:p>
    <w:p w:rsidR="000F6BFF" w:rsidRDefault="000F6BFF" w:rsidP="000F6BFF">
      <w:pPr>
        <w:jc w:val="center"/>
        <w:rPr>
          <w:lang w:val="it-IT"/>
        </w:rPr>
      </w:pPr>
    </w:p>
    <w:p w:rsidR="000F6BFF" w:rsidRDefault="00332C8B" w:rsidP="000F6BFF">
      <w:pPr>
        <w:jc w:val="center"/>
        <w:rPr>
          <w:lang w:val="it-IT"/>
        </w:rPr>
      </w:pPr>
      <w:r>
        <w:rPr>
          <w:lang w:val="it-IT"/>
        </w:rPr>
        <w:t>Tabella 2</w:t>
      </w:r>
      <w:r w:rsidR="000F6BFF">
        <w:rPr>
          <w:lang w:val="it-IT"/>
        </w:rPr>
        <w:t xml:space="preserve"> – Piano delle prove da eseguire. Si suppone di posizionare il reticolo a 50 cm dallo schermo.</w:t>
      </w:r>
    </w:p>
    <w:p w:rsidR="000F6BFF" w:rsidRDefault="000F6BFF" w:rsidP="00F31C99">
      <w:pPr>
        <w:rPr>
          <w:lang w:val="it-IT"/>
        </w:rPr>
      </w:pPr>
    </w:p>
    <w:p w:rsidR="0014224C" w:rsidRDefault="0014224C">
      <w:pPr>
        <w:rPr>
          <w:lang w:val="it-IT"/>
        </w:rPr>
      </w:pPr>
      <w:r>
        <w:rPr>
          <w:lang w:val="it-IT"/>
        </w:rPr>
        <w:br w:type="page"/>
      </w:r>
    </w:p>
    <w:p w:rsidR="00F31C99" w:rsidRPr="00410D1A" w:rsidRDefault="00F31C99" w:rsidP="00041BEF">
      <w:pPr>
        <w:pStyle w:val="ListParagraph"/>
        <w:numPr>
          <w:ilvl w:val="0"/>
          <w:numId w:val="4"/>
        </w:numPr>
        <w:rPr>
          <w:b/>
          <w:lang w:val="it-IT"/>
        </w:rPr>
      </w:pPr>
      <w:r w:rsidRPr="00410D1A">
        <w:rPr>
          <w:b/>
          <w:lang w:val="it-IT"/>
        </w:rPr>
        <w:lastRenderedPageBreak/>
        <w:t>Esecuzione delle prove e raccolta delle misure</w:t>
      </w:r>
    </w:p>
    <w:p w:rsidR="00F915A9" w:rsidRDefault="00F915A9" w:rsidP="00F31C99">
      <w:pPr>
        <w:rPr>
          <w:lang w:val="it-IT"/>
        </w:rPr>
      </w:pPr>
    </w:p>
    <w:p w:rsidR="007142CB" w:rsidRDefault="007142CB" w:rsidP="00F31C99">
      <w:pPr>
        <w:rPr>
          <w:lang w:val="it-IT"/>
        </w:rPr>
      </w:pPr>
      <w:r>
        <w:rPr>
          <w:lang w:val="it-IT"/>
        </w:rPr>
        <w:t xml:space="preserve">La esecuzione delle prove procede </w:t>
      </w:r>
      <w:r w:rsidR="00B52E86">
        <w:rPr>
          <w:lang w:val="it-IT"/>
        </w:rPr>
        <w:t>secondo il piano di cui al</w:t>
      </w:r>
      <w:r w:rsidR="004C198A">
        <w:rPr>
          <w:lang w:val="it-IT"/>
        </w:rPr>
        <w:t xml:space="preserve"> punto precedente, ossia </w:t>
      </w:r>
      <w:r>
        <w:rPr>
          <w:lang w:val="it-IT"/>
        </w:rPr>
        <w:t>nel seguente modo.</w:t>
      </w:r>
    </w:p>
    <w:p w:rsidR="00A35A44" w:rsidRPr="007142CB" w:rsidRDefault="00A35A44" w:rsidP="007142CB">
      <w:pPr>
        <w:pStyle w:val="ListParagraph"/>
        <w:numPr>
          <w:ilvl w:val="0"/>
          <w:numId w:val="3"/>
        </w:numPr>
        <w:rPr>
          <w:lang w:val="it-IT"/>
        </w:rPr>
      </w:pPr>
      <w:r w:rsidRPr="007142CB">
        <w:rPr>
          <w:lang w:val="it-IT"/>
        </w:rPr>
        <w:t xml:space="preserve">Si posiziona la sorgente </w:t>
      </w:r>
      <w:r w:rsidR="007142CB" w:rsidRPr="007142CB">
        <w:rPr>
          <w:lang w:val="it-IT"/>
        </w:rPr>
        <w:t xml:space="preserve">(A e poi successivamente B) </w:t>
      </w:r>
      <w:r w:rsidRPr="007142CB">
        <w:rPr>
          <w:lang w:val="it-IT"/>
        </w:rPr>
        <w:t>di</w:t>
      </w:r>
      <w:r w:rsidR="00875050" w:rsidRPr="007142CB">
        <w:rPr>
          <w:lang w:val="it-IT"/>
        </w:rPr>
        <w:t xml:space="preserve"> </w:t>
      </w:r>
      <w:r w:rsidRPr="007142CB">
        <w:rPr>
          <w:lang w:val="it-IT"/>
        </w:rPr>
        <w:t>fronte allo schermo</w:t>
      </w:r>
      <w:r w:rsidR="007142CB" w:rsidRPr="007142CB">
        <w:rPr>
          <w:lang w:val="it-IT"/>
        </w:rPr>
        <w:t>.</w:t>
      </w:r>
    </w:p>
    <w:p w:rsidR="007142CB" w:rsidRDefault="00F31C99" w:rsidP="007142CB">
      <w:pPr>
        <w:pStyle w:val="ListParagraph"/>
        <w:numPr>
          <w:ilvl w:val="0"/>
          <w:numId w:val="3"/>
        </w:numPr>
        <w:rPr>
          <w:lang w:val="it-IT"/>
        </w:rPr>
      </w:pPr>
      <w:r w:rsidRPr="007142CB">
        <w:rPr>
          <w:lang w:val="it-IT"/>
        </w:rPr>
        <w:t>P</w:t>
      </w:r>
      <w:r w:rsidR="007142CB" w:rsidRPr="007142CB">
        <w:rPr>
          <w:lang w:val="it-IT"/>
        </w:rPr>
        <w:t>osizionata la sorgente, si posiziona il reticolo di diffrazione. P</w:t>
      </w:r>
      <w:r w:rsidRPr="007142CB">
        <w:rPr>
          <w:lang w:val="it-IT"/>
        </w:rPr>
        <w:t>er ogni reticolo di diffrazione da impiegare nell’esperimento:</w:t>
      </w:r>
    </w:p>
    <w:p w:rsidR="00F31C99" w:rsidRPr="007142CB" w:rsidRDefault="00F31C99" w:rsidP="007142CB">
      <w:pPr>
        <w:pStyle w:val="ListParagraph"/>
        <w:numPr>
          <w:ilvl w:val="1"/>
          <w:numId w:val="1"/>
        </w:numPr>
        <w:rPr>
          <w:lang w:val="it-IT"/>
        </w:rPr>
      </w:pPr>
      <w:proofErr w:type="gramStart"/>
      <w:r w:rsidRPr="007142CB">
        <w:rPr>
          <w:lang w:val="it-IT"/>
        </w:rPr>
        <w:t>si</w:t>
      </w:r>
      <w:proofErr w:type="gramEnd"/>
      <w:r w:rsidRPr="007142CB">
        <w:rPr>
          <w:lang w:val="it-IT"/>
        </w:rPr>
        <w:t xml:space="preserve"> verifica il corretto orientamento della sorgente</w:t>
      </w:r>
      <w:r w:rsidR="00A35A44" w:rsidRPr="007142CB">
        <w:rPr>
          <w:lang w:val="it-IT"/>
        </w:rPr>
        <w:t xml:space="preserve"> e si misura la distanza </w:t>
      </w:r>
      <w:r w:rsidR="00A35A44" w:rsidRPr="00333DC8">
        <w:rPr>
          <w:rFonts w:ascii="Times New Roman" w:hAnsi="Times New Roman" w:cs="Times New Roman"/>
          <w:i/>
          <w:lang w:val="it-IT"/>
        </w:rPr>
        <w:t>b</w:t>
      </w:r>
      <w:r w:rsidR="00A35A44" w:rsidRPr="007142CB">
        <w:rPr>
          <w:lang w:val="it-IT"/>
        </w:rPr>
        <w:t xml:space="preserve"> della sorgente dallo schermo</w:t>
      </w:r>
      <w:r w:rsidR="007142CB">
        <w:rPr>
          <w:lang w:val="it-IT"/>
        </w:rPr>
        <w:t>, registrando in Excel il valore</w:t>
      </w:r>
      <w:r w:rsidR="004C198A">
        <w:rPr>
          <w:lang w:val="it-IT"/>
        </w:rPr>
        <w:t>;</w:t>
      </w:r>
    </w:p>
    <w:p w:rsidR="00F31C99" w:rsidRDefault="007142CB" w:rsidP="007142CB">
      <w:pPr>
        <w:pStyle w:val="ListParagraph"/>
        <w:numPr>
          <w:ilvl w:val="1"/>
          <w:numId w:val="1"/>
        </w:numPr>
        <w:rPr>
          <w:lang w:val="it-IT"/>
        </w:rPr>
      </w:pPr>
      <w:proofErr w:type="gramStart"/>
      <w:r>
        <w:rPr>
          <w:lang w:val="it-IT"/>
        </w:rPr>
        <w:t>si</w:t>
      </w:r>
      <w:proofErr w:type="gramEnd"/>
      <w:r>
        <w:rPr>
          <w:lang w:val="it-IT"/>
        </w:rPr>
        <w:t xml:space="preserve"> misurano le distanze</w:t>
      </w:r>
      <w:r w:rsidR="00F31C99">
        <w:rPr>
          <w:lang w:val="it-IT"/>
        </w:rPr>
        <w:t xml:space="preserve"> </w:t>
      </w:r>
      <w:proofErr w:type="spellStart"/>
      <w:r w:rsidRPr="00CA485D">
        <w:rPr>
          <w:rFonts w:ascii="Times New Roman" w:hAnsi="Times New Roman" w:cs="Times New Roman"/>
          <w:i/>
          <w:lang w:val="it-IT"/>
        </w:rPr>
        <w:t>a</w:t>
      </w:r>
      <w:r w:rsidRPr="00CA485D">
        <w:rPr>
          <w:rFonts w:ascii="Times New Roman" w:hAnsi="Times New Roman" w:cs="Times New Roman"/>
          <w:i/>
          <w:vertAlign w:val="subscript"/>
          <w:lang w:val="it-IT"/>
        </w:rPr>
        <w:t>k</w:t>
      </w:r>
      <w:proofErr w:type="spellEnd"/>
      <w:r w:rsidR="00F31C99">
        <w:rPr>
          <w:lang w:val="it-IT"/>
        </w:rPr>
        <w:t xml:space="preserve"> per i diversi ordini di diffrazione </w:t>
      </w:r>
      <w:r w:rsidR="00F31C99" w:rsidRPr="00CA485D">
        <w:rPr>
          <w:rFonts w:ascii="Times New Roman" w:hAnsi="Times New Roman" w:cs="Times New Roman"/>
          <w:i/>
          <w:lang w:val="it-IT"/>
        </w:rPr>
        <w:t>k</w:t>
      </w:r>
      <w:r w:rsidR="00CA485D">
        <w:rPr>
          <w:rFonts w:ascii="Times New Roman" w:hAnsi="Times New Roman" w:cs="Times New Roman"/>
          <w:lang w:val="it-IT"/>
        </w:rPr>
        <w:t xml:space="preserve"> </w:t>
      </w:r>
      <w:r w:rsidRPr="00CA485D">
        <w:rPr>
          <w:rFonts w:ascii="Times New Roman" w:hAnsi="Times New Roman" w:cs="Times New Roman"/>
          <w:lang w:val="it-IT"/>
        </w:rPr>
        <w:t>=</w:t>
      </w:r>
      <w:r w:rsidR="00CA485D">
        <w:rPr>
          <w:rFonts w:ascii="Times New Roman" w:hAnsi="Times New Roman" w:cs="Times New Roman"/>
          <w:lang w:val="it-IT"/>
        </w:rPr>
        <w:t xml:space="preserve"> </w:t>
      </w:r>
      <w:r w:rsidRPr="00CA485D">
        <w:rPr>
          <w:rFonts w:ascii="Times New Roman" w:hAnsi="Times New Roman" w:cs="Times New Roman"/>
          <w:lang w:val="it-IT"/>
        </w:rPr>
        <w:t>1,2,3</w:t>
      </w:r>
      <w:r>
        <w:rPr>
          <w:lang w:val="it-IT"/>
        </w:rPr>
        <w:t xml:space="preserve"> e si registrano in Excel i valori</w:t>
      </w:r>
      <w:r w:rsidR="004C198A">
        <w:rPr>
          <w:lang w:val="it-IT"/>
        </w:rPr>
        <w:t>.</w:t>
      </w:r>
    </w:p>
    <w:p w:rsidR="007142CB" w:rsidRPr="007142CB" w:rsidRDefault="007142CB" w:rsidP="007142CB">
      <w:pPr>
        <w:pStyle w:val="ListParagraph"/>
        <w:numPr>
          <w:ilvl w:val="0"/>
          <w:numId w:val="3"/>
        </w:numPr>
        <w:rPr>
          <w:lang w:val="it-IT"/>
        </w:rPr>
      </w:pPr>
      <w:proofErr w:type="gramStart"/>
      <w:r>
        <w:rPr>
          <w:lang w:val="it-IT"/>
        </w:rPr>
        <w:t>si</w:t>
      </w:r>
      <w:proofErr w:type="gramEnd"/>
      <w:r>
        <w:rPr>
          <w:lang w:val="it-IT"/>
        </w:rPr>
        <w:t xml:space="preserve"> ripete il procedimento b) per tutti i reticoli e poi si passa alla sorgente B, ripetendo l’intero processo a)-c).</w:t>
      </w:r>
    </w:p>
    <w:p w:rsidR="00F31C99" w:rsidRDefault="007142CB" w:rsidP="00F31C99">
      <w:pPr>
        <w:rPr>
          <w:lang w:val="it-IT"/>
        </w:rPr>
      </w:pPr>
      <w:r>
        <w:rPr>
          <w:lang w:val="it-IT"/>
        </w:rPr>
        <w:t>In pratica, l</w:t>
      </w:r>
      <w:r w:rsidR="00F31C99">
        <w:rPr>
          <w:lang w:val="it-IT"/>
        </w:rPr>
        <w:t>e prove</w:t>
      </w:r>
      <w:r>
        <w:rPr>
          <w:lang w:val="it-IT"/>
        </w:rPr>
        <w:t xml:space="preserve"> e le relative misure</w:t>
      </w:r>
      <w:r w:rsidR="00F31C99">
        <w:rPr>
          <w:lang w:val="it-IT"/>
        </w:rPr>
        <w:t xml:space="preserve"> verranno eseguite nell’ordine indicato nel </w:t>
      </w:r>
      <w:r>
        <w:rPr>
          <w:lang w:val="it-IT"/>
        </w:rPr>
        <w:t xml:space="preserve">foglio Excel che contiene il </w:t>
      </w:r>
      <w:r w:rsidR="00A35A44">
        <w:rPr>
          <w:lang w:val="it-IT"/>
        </w:rPr>
        <w:t xml:space="preserve">piano e </w:t>
      </w:r>
      <w:r w:rsidR="006C55AD">
        <w:rPr>
          <w:lang w:val="it-IT"/>
        </w:rPr>
        <w:t xml:space="preserve">che consente di raccogliere </w:t>
      </w:r>
      <w:r w:rsidR="00A35A44">
        <w:rPr>
          <w:lang w:val="it-IT"/>
        </w:rPr>
        <w:t xml:space="preserve">le misure di </w:t>
      </w:r>
      <w:r w:rsidR="006C55AD" w:rsidRPr="00CA485D">
        <w:rPr>
          <w:rFonts w:ascii="Times New Roman" w:hAnsi="Times New Roman" w:cs="Times New Roman"/>
          <w:i/>
          <w:lang w:val="it-IT"/>
        </w:rPr>
        <w:t>b</w:t>
      </w:r>
      <w:r w:rsidR="006C55AD">
        <w:rPr>
          <w:lang w:val="it-IT"/>
        </w:rPr>
        <w:t xml:space="preserve"> e di </w:t>
      </w:r>
      <w:proofErr w:type="spellStart"/>
      <w:proofErr w:type="gramStart"/>
      <w:r w:rsidRPr="00CA485D">
        <w:rPr>
          <w:rFonts w:ascii="Times New Roman" w:hAnsi="Times New Roman" w:cs="Times New Roman"/>
          <w:i/>
          <w:lang w:val="it-IT"/>
        </w:rPr>
        <w:t>a</w:t>
      </w:r>
      <w:r w:rsidRPr="00CA485D">
        <w:rPr>
          <w:rFonts w:ascii="Times New Roman" w:hAnsi="Times New Roman" w:cs="Times New Roman"/>
          <w:i/>
          <w:vertAlign w:val="subscript"/>
          <w:lang w:val="it-IT"/>
        </w:rPr>
        <w:t>k</w:t>
      </w:r>
      <w:proofErr w:type="spellEnd"/>
      <w:r w:rsidR="00A35A44">
        <w:rPr>
          <w:lang w:val="it-IT"/>
        </w:rPr>
        <w:t xml:space="preserve"> </w:t>
      </w:r>
      <w:r w:rsidR="006C55AD">
        <w:rPr>
          <w:lang w:val="it-IT"/>
        </w:rPr>
        <w:t>.</w:t>
      </w:r>
      <w:proofErr w:type="gramEnd"/>
      <w:r w:rsidR="006C55AD">
        <w:rPr>
          <w:lang w:val="it-IT"/>
        </w:rPr>
        <w:t xml:space="preserve"> Il processo viene eseguito prima </w:t>
      </w:r>
      <w:r w:rsidR="00A35A44">
        <w:rPr>
          <w:lang w:val="it-IT"/>
        </w:rPr>
        <w:t xml:space="preserve">per </w:t>
      </w:r>
      <w:r w:rsidR="008F3CF2">
        <w:rPr>
          <w:lang w:val="it-IT"/>
        </w:rPr>
        <w:t xml:space="preserve">la sorgente A, con i diversi reticoli ed ai </w:t>
      </w:r>
      <w:r w:rsidR="00A35A44">
        <w:rPr>
          <w:lang w:val="it-IT"/>
        </w:rPr>
        <w:t>diver</w:t>
      </w:r>
      <w:r w:rsidR="00F31C99">
        <w:rPr>
          <w:lang w:val="it-IT"/>
        </w:rPr>
        <w:t>si ord</w:t>
      </w:r>
      <w:r>
        <w:rPr>
          <w:lang w:val="it-IT"/>
        </w:rPr>
        <w:t xml:space="preserve">ini di diffrazione </w:t>
      </w:r>
      <w:r w:rsidRPr="00CA485D">
        <w:rPr>
          <w:rFonts w:ascii="Times New Roman" w:hAnsi="Times New Roman" w:cs="Times New Roman"/>
          <w:i/>
          <w:lang w:val="it-IT"/>
        </w:rPr>
        <w:t>k</w:t>
      </w:r>
      <w:r w:rsidR="00A35A44">
        <w:rPr>
          <w:lang w:val="it-IT"/>
        </w:rPr>
        <w:t>.</w:t>
      </w:r>
      <w:r w:rsidR="008F3CF2">
        <w:rPr>
          <w:lang w:val="it-IT"/>
        </w:rPr>
        <w:t xml:space="preserve"> Si ripete poi l’esperienza per la sorgente B.</w:t>
      </w:r>
    </w:p>
    <w:p w:rsidR="00A35A44" w:rsidRDefault="00A35A44" w:rsidP="00F31C99">
      <w:pPr>
        <w:rPr>
          <w:lang w:val="it-IT"/>
        </w:rPr>
      </w:pPr>
    </w:p>
    <w:p w:rsidR="00F915A9" w:rsidRDefault="00F915A9" w:rsidP="00F31C99">
      <w:pPr>
        <w:rPr>
          <w:lang w:val="it-IT"/>
        </w:rPr>
      </w:pPr>
    </w:p>
    <w:p w:rsidR="0014224C" w:rsidRDefault="0014224C">
      <w:pPr>
        <w:rPr>
          <w:lang w:val="it-IT"/>
        </w:rPr>
      </w:pPr>
      <w:r>
        <w:rPr>
          <w:lang w:val="it-IT"/>
        </w:rPr>
        <w:br w:type="page"/>
      </w:r>
    </w:p>
    <w:p w:rsidR="00A35A44" w:rsidRPr="00410D1A" w:rsidRDefault="00A35A44" w:rsidP="00041BEF">
      <w:pPr>
        <w:pStyle w:val="ListParagraph"/>
        <w:numPr>
          <w:ilvl w:val="0"/>
          <w:numId w:val="4"/>
        </w:numPr>
        <w:rPr>
          <w:b/>
          <w:lang w:val="it-IT"/>
        </w:rPr>
      </w:pPr>
      <w:proofErr w:type="gramStart"/>
      <w:r w:rsidRPr="00410D1A">
        <w:rPr>
          <w:b/>
          <w:lang w:val="it-IT"/>
        </w:rPr>
        <w:lastRenderedPageBreak/>
        <w:t>Analisi  dei</w:t>
      </w:r>
      <w:proofErr w:type="gramEnd"/>
      <w:r w:rsidRPr="00410D1A">
        <w:rPr>
          <w:b/>
          <w:lang w:val="it-IT"/>
        </w:rPr>
        <w:t xml:space="preserve"> dati</w:t>
      </w:r>
      <w:r w:rsidR="0014224C" w:rsidRPr="00410D1A">
        <w:rPr>
          <w:b/>
          <w:lang w:val="it-IT"/>
        </w:rPr>
        <w:t xml:space="preserve"> e verifica della relazione lineare</w:t>
      </w:r>
    </w:p>
    <w:p w:rsidR="00F915A9" w:rsidRDefault="00F915A9" w:rsidP="00A35A44">
      <w:pPr>
        <w:rPr>
          <w:lang w:val="it-IT"/>
        </w:rPr>
      </w:pPr>
    </w:p>
    <w:p w:rsidR="000307D4" w:rsidRDefault="00A35A44" w:rsidP="00A35A44">
      <w:pPr>
        <w:rPr>
          <w:lang w:val="it-IT"/>
        </w:rPr>
      </w:pPr>
      <w:r>
        <w:rPr>
          <w:lang w:val="it-IT"/>
        </w:rPr>
        <w:t xml:space="preserve">Per la </w:t>
      </w:r>
      <w:r w:rsidRPr="00A35A44">
        <w:rPr>
          <w:lang w:val="it-IT"/>
        </w:rPr>
        <w:t>veri</w:t>
      </w:r>
      <w:r>
        <w:rPr>
          <w:lang w:val="it-IT"/>
        </w:rPr>
        <w:t>fica della dipendenza lineare, s</w:t>
      </w:r>
      <w:r w:rsidRPr="00A35A44">
        <w:rPr>
          <w:lang w:val="it-IT"/>
        </w:rPr>
        <w:t>i utilizzano</w:t>
      </w:r>
      <w:r w:rsidR="0014224C">
        <w:rPr>
          <w:lang w:val="it-IT"/>
        </w:rPr>
        <w:t xml:space="preserve"> anzitutto</w:t>
      </w:r>
      <w:r w:rsidRPr="00A35A44">
        <w:rPr>
          <w:lang w:val="it-IT"/>
        </w:rPr>
        <w:t xml:space="preserve"> i dati relativi ai due reticoli con </w:t>
      </w:r>
      <w:r w:rsidRPr="00CA485D">
        <w:rPr>
          <w:rFonts w:ascii="Times New Roman" w:hAnsi="Times New Roman" w:cs="Times New Roman"/>
          <w:i/>
          <w:lang w:val="it-IT"/>
        </w:rPr>
        <w:t>d</w:t>
      </w:r>
      <w:r w:rsidRPr="00A35A44">
        <w:rPr>
          <w:lang w:val="it-IT"/>
        </w:rPr>
        <w:t xml:space="preserve"> intermedie. Con questi da</w:t>
      </w:r>
      <w:r w:rsidR="0014224C">
        <w:rPr>
          <w:lang w:val="it-IT"/>
        </w:rPr>
        <w:t>t</w:t>
      </w:r>
      <w:r w:rsidRPr="00A35A44">
        <w:rPr>
          <w:lang w:val="it-IT"/>
        </w:rPr>
        <w:t xml:space="preserve">i si costruiscono le rette di regressione </w:t>
      </w:r>
      <w:r w:rsidR="0014224C">
        <w:rPr>
          <w:lang w:val="it-IT"/>
        </w:rPr>
        <w:t xml:space="preserve">corrispondenti ciascuna ad una delle due sorgenti di diversa lunghezza d’onda </w:t>
      </w:r>
      <w:r w:rsidRPr="00A35A44">
        <w:rPr>
          <w:lang w:val="it-IT"/>
        </w:rPr>
        <w:t>(via Excel)</w:t>
      </w:r>
      <w:r w:rsidR="0014224C">
        <w:rPr>
          <w:lang w:val="it-IT"/>
        </w:rPr>
        <w:t xml:space="preserve">. Si determina in questo modo un valore iniziale per il coefficiente angolare e per </w:t>
      </w:r>
      <w:r w:rsidRPr="00A35A44">
        <w:rPr>
          <w:lang w:val="it-IT"/>
        </w:rPr>
        <w:t xml:space="preserve">l’intercetta e </w:t>
      </w:r>
      <w:r w:rsidR="0014224C">
        <w:rPr>
          <w:lang w:val="it-IT"/>
        </w:rPr>
        <w:t xml:space="preserve">di qui si </w:t>
      </w:r>
      <w:r w:rsidRPr="00A35A44">
        <w:rPr>
          <w:lang w:val="it-IT"/>
        </w:rPr>
        <w:t>costru</w:t>
      </w:r>
      <w:r w:rsidR="0014224C">
        <w:rPr>
          <w:lang w:val="it-IT"/>
        </w:rPr>
        <w:t xml:space="preserve">isce </w:t>
      </w:r>
      <w:r w:rsidRPr="00A35A44">
        <w:rPr>
          <w:lang w:val="it-IT"/>
        </w:rPr>
        <w:t>la</w:t>
      </w:r>
      <w:r w:rsidR="000307D4">
        <w:rPr>
          <w:lang w:val="it-IT"/>
        </w:rPr>
        <w:t xml:space="preserve"> equazione della legge lineare, per entrambe le sorgenti.</w:t>
      </w:r>
    </w:p>
    <w:p w:rsidR="0014224C" w:rsidRDefault="0014224C" w:rsidP="00A35A44">
      <w:pPr>
        <w:rPr>
          <w:lang w:val="it-IT"/>
        </w:rPr>
      </w:pPr>
      <w:r>
        <w:rPr>
          <w:lang w:val="it-IT"/>
        </w:rPr>
        <w:t xml:space="preserve">Per </w:t>
      </w:r>
      <w:r w:rsidR="00813E7E">
        <w:rPr>
          <w:lang w:val="it-IT"/>
        </w:rPr>
        <w:t xml:space="preserve">poter affermare </w:t>
      </w:r>
      <w:r>
        <w:rPr>
          <w:lang w:val="it-IT"/>
        </w:rPr>
        <w:t>che effettivamente la legge del fenomeno sia lineare, occorre ora verificare che, per ciascuna sorgente, la retta così costruita interpol</w:t>
      </w:r>
      <w:r w:rsidR="000307D4">
        <w:rPr>
          <w:lang w:val="it-IT"/>
        </w:rPr>
        <w:t>i correttamente</w:t>
      </w:r>
      <w:r>
        <w:rPr>
          <w:lang w:val="it-IT"/>
        </w:rPr>
        <w:t xml:space="preserve"> i dati </w:t>
      </w:r>
      <w:r w:rsidR="000307D4">
        <w:rPr>
          <w:lang w:val="it-IT"/>
        </w:rPr>
        <w:t xml:space="preserve">rimanenti, </w:t>
      </w:r>
      <w:r>
        <w:rPr>
          <w:lang w:val="it-IT"/>
        </w:rPr>
        <w:t>raccolti in corrispondenza dei reticoli che non sono stati util</w:t>
      </w:r>
      <w:r w:rsidR="000307D4">
        <w:rPr>
          <w:lang w:val="it-IT"/>
        </w:rPr>
        <w:t>izzati</w:t>
      </w:r>
      <w:r>
        <w:rPr>
          <w:lang w:val="it-IT"/>
        </w:rPr>
        <w:t xml:space="preserve"> per costruire la retta. </w:t>
      </w:r>
    </w:p>
    <w:p w:rsidR="00820835" w:rsidRDefault="000307D4" w:rsidP="00A35A44">
      <w:pPr>
        <w:rPr>
          <w:lang w:val="it-IT"/>
        </w:rPr>
      </w:pPr>
      <w:r>
        <w:rPr>
          <w:lang w:val="it-IT"/>
        </w:rPr>
        <w:t>In pratica, s</w:t>
      </w:r>
      <w:r w:rsidR="00A35A44" w:rsidRPr="00A35A44">
        <w:rPr>
          <w:lang w:val="it-IT"/>
        </w:rPr>
        <w:t xml:space="preserve">i confrontano </w:t>
      </w:r>
      <w:r>
        <w:rPr>
          <w:lang w:val="it-IT"/>
        </w:rPr>
        <w:t>tra loro</w:t>
      </w:r>
      <w:r w:rsidR="00813E7E">
        <w:rPr>
          <w:lang w:val="it-IT"/>
        </w:rPr>
        <w:t>:</w:t>
      </w:r>
      <w:r w:rsidR="00A35A44" w:rsidRPr="00A35A44">
        <w:rPr>
          <w:lang w:val="it-IT"/>
        </w:rPr>
        <w:t xml:space="preserve"> </w:t>
      </w:r>
    </w:p>
    <w:p w:rsidR="00820835" w:rsidRDefault="00A35A44" w:rsidP="00820835">
      <w:pPr>
        <w:pStyle w:val="ListParagraph"/>
        <w:numPr>
          <w:ilvl w:val="0"/>
          <w:numId w:val="1"/>
        </w:numPr>
        <w:rPr>
          <w:lang w:val="it-IT"/>
        </w:rPr>
      </w:pPr>
      <w:proofErr w:type="gramStart"/>
      <w:r w:rsidRPr="00820835">
        <w:rPr>
          <w:lang w:val="it-IT"/>
        </w:rPr>
        <w:t>i</w:t>
      </w:r>
      <w:proofErr w:type="gramEnd"/>
      <w:r w:rsidRPr="00820835">
        <w:rPr>
          <w:lang w:val="it-IT"/>
        </w:rPr>
        <w:t xml:space="preserve"> valori della </w:t>
      </w:r>
      <w:r w:rsidRPr="00CA485D">
        <w:rPr>
          <w:rFonts w:ascii="Times New Roman" w:hAnsi="Times New Roman" w:cs="Times New Roman"/>
          <w:i/>
          <w:lang w:val="it-IT"/>
        </w:rPr>
        <w:t>y</w:t>
      </w:r>
      <w:r w:rsidRPr="00820835">
        <w:rPr>
          <w:lang w:val="it-IT"/>
        </w:rPr>
        <w:t xml:space="preserve"> </w:t>
      </w:r>
      <w:r w:rsidRPr="00820835">
        <w:rPr>
          <w:i/>
          <w:lang w:val="it-IT"/>
        </w:rPr>
        <w:t>predetti</w:t>
      </w:r>
      <w:r w:rsidRPr="00820835">
        <w:rPr>
          <w:lang w:val="it-IT"/>
        </w:rPr>
        <w:t xml:space="preserve"> dalla legge lineare </w:t>
      </w:r>
      <w:r w:rsidR="00820835">
        <w:rPr>
          <w:lang w:val="it-IT"/>
        </w:rPr>
        <w:t>per i</w:t>
      </w:r>
      <w:r w:rsidR="0014224C" w:rsidRPr="00820835">
        <w:rPr>
          <w:lang w:val="it-IT"/>
        </w:rPr>
        <w:t xml:space="preserve"> reticoli non impiegati nel determinare la equ</w:t>
      </w:r>
      <w:r w:rsidR="00820835">
        <w:rPr>
          <w:lang w:val="it-IT"/>
        </w:rPr>
        <w:t>azione della retta</w:t>
      </w:r>
    </w:p>
    <w:p w:rsidR="000307D4" w:rsidRDefault="000307D4" w:rsidP="000307D4">
      <w:pPr>
        <w:pStyle w:val="ListParagraph"/>
        <w:rPr>
          <w:lang w:val="it-IT"/>
        </w:rPr>
      </w:pPr>
    </w:p>
    <w:p w:rsidR="00820835" w:rsidRDefault="0014224C" w:rsidP="00820835">
      <w:pPr>
        <w:pStyle w:val="ListParagraph"/>
        <w:numPr>
          <w:ilvl w:val="0"/>
          <w:numId w:val="1"/>
        </w:numPr>
        <w:rPr>
          <w:lang w:val="it-IT"/>
        </w:rPr>
      </w:pPr>
      <w:proofErr w:type="gramStart"/>
      <w:r w:rsidRPr="00820835">
        <w:rPr>
          <w:lang w:val="it-IT"/>
        </w:rPr>
        <w:t>i</w:t>
      </w:r>
      <w:proofErr w:type="gramEnd"/>
      <w:r w:rsidR="00813E7E">
        <w:rPr>
          <w:lang w:val="it-IT"/>
        </w:rPr>
        <w:t xml:space="preserve"> corrispondenti</w:t>
      </w:r>
      <w:r w:rsidRPr="00820835">
        <w:rPr>
          <w:lang w:val="it-IT"/>
        </w:rPr>
        <w:t xml:space="preserve"> valori di </w:t>
      </w:r>
      <w:r w:rsidRPr="00CA485D">
        <w:rPr>
          <w:rFonts w:ascii="Times New Roman" w:hAnsi="Times New Roman" w:cs="Times New Roman"/>
          <w:i/>
          <w:lang w:val="it-IT"/>
        </w:rPr>
        <w:t>y</w:t>
      </w:r>
      <w:r w:rsidRPr="00820835">
        <w:rPr>
          <w:lang w:val="it-IT"/>
        </w:rPr>
        <w:t xml:space="preserve"> </w:t>
      </w:r>
      <w:r w:rsidR="00A35A44" w:rsidRPr="00820835">
        <w:rPr>
          <w:i/>
          <w:lang w:val="it-IT"/>
        </w:rPr>
        <w:t>misurati</w:t>
      </w:r>
      <w:r w:rsidR="00A35A44" w:rsidRPr="00820835">
        <w:rPr>
          <w:lang w:val="it-IT"/>
        </w:rPr>
        <w:t xml:space="preserve"> con </w:t>
      </w:r>
      <w:r w:rsidRPr="00820835">
        <w:rPr>
          <w:lang w:val="it-IT"/>
        </w:rPr>
        <w:t>tal</w:t>
      </w:r>
      <w:r w:rsidR="00A35A44" w:rsidRPr="00820835">
        <w:rPr>
          <w:lang w:val="it-IT"/>
        </w:rPr>
        <w:t>i reticoli</w:t>
      </w:r>
      <w:r w:rsidRPr="00820835">
        <w:rPr>
          <w:lang w:val="it-IT"/>
        </w:rPr>
        <w:t xml:space="preserve">. </w:t>
      </w:r>
    </w:p>
    <w:p w:rsidR="00A35A44" w:rsidRDefault="00A35A44" w:rsidP="00820835">
      <w:pPr>
        <w:rPr>
          <w:lang w:val="it-IT"/>
        </w:rPr>
      </w:pPr>
      <w:r w:rsidRPr="00820835">
        <w:rPr>
          <w:lang w:val="it-IT"/>
        </w:rPr>
        <w:t xml:space="preserve">I valori </w:t>
      </w:r>
      <w:r w:rsidR="00432EF4" w:rsidRPr="00820835">
        <w:rPr>
          <w:lang w:val="it-IT"/>
        </w:rPr>
        <w:t xml:space="preserve">misurati </w:t>
      </w:r>
      <w:r w:rsidRPr="00820835">
        <w:rPr>
          <w:lang w:val="it-IT"/>
        </w:rPr>
        <w:t>devono trovarsi nella fascia di confidenza della legge lineare</w:t>
      </w:r>
      <w:r w:rsidR="00820835">
        <w:rPr>
          <w:lang w:val="it-IT"/>
        </w:rPr>
        <w:t xml:space="preserve">, cioè devono </w:t>
      </w:r>
      <w:r w:rsidR="00432EF4" w:rsidRPr="00820835">
        <w:rPr>
          <w:lang w:val="it-IT"/>
        </w:rPr>
        <w:t xml:space="preserve">essere “vicini” (in maniera statisticamente significativa) ai </w:t>
      </w:r>
      <w:r w:rsidR="00813E7E">
        <w:rPr>
          <w:lang w:val="it-IT"/>
        </w:rPr>
        <w:t xml:space="preserve">relativi </w:t>
      </w:r>
      <w:r w:rsidR="00432EF4" w:rsidRPr="00820835">
        <w:rPr>
          <w:lang w:val="it-IT"/>
        </w:rPr>
        <w:t>valori predetti</w:t>
      </w:r>
      <w:r w:rsidR="00F915A9" w:rsidRPr="00820835">
        <w:rPr>
          <w:lang w:val="it-IT"/>
        </w:rPr>
        <w:t>.</w:t>
      </w:r>
    </w:p>
    <w:p w:rsidR="00813E7E" w:rsidRDefault="00813E7E" w:rsidP="00820835">
      <w:pPr>
        <w:rPr>
          <w:lang w:val="it-IT"/>
        </w:rPr>
      </w:pPr>
      <w:r>
        <w:rPr>
          <w:lang w:val="it-IT"/>
        </w:rPr>
        <w:t xml:space="preserve">Se così non fosse, allora la relazione tra </w:t>
      </w:r>
      <w:r w:rsidRPr="00CA485D">
        <w:rPr>
          <w:rFonts w:ascii="Times New Roman" w:hAnsi="Times New Roman" w:cs="Times New Roman"/>
          <w:i/>
          <w:lang w:val="it-IT"/>
        </w:rPr>
        <w:t>y</w:t>
      </w:r>
      <w:r>
        <w:rPr>
          <w:lang w:val="it-IT"/>
        </w:rPr>
        <w:t xml:space="preserve"> ed </w:t>
      </w:r>
      <w:r w:rsidRPr="00CA485D">
        <w:rPr>
          <w:rFonts w:ascii="Times New Roman" w:hAnsi="Times New Roman" w:cs="Times New Roman"/>
          <w:i/>
          <w:lang w:val="it-IT"/>
        </w:rPr>
        <w:t>x</w:t>
      </w:r>
      <w:r>
        <w:rPr>
          <w:lang w:val="it-IT"/>
        </w:rPr>
        <w:t xml:space="preserve"> non potrebbe avere forma lineare. </w:t>
      </w:r>
    </w:p>
    <w:p w:rsidR="00813E7E" w:rsidRPr="00820835" w:rsidRDefault="00813E7E" w:rsidP="00820835">
      <w:pPr>
        <w:rPr>
          <w:lang w:val="it-IT"/>
        </w:rPr>
      </w:pPr>
      <w:r>
        <w:rPr>
          <w:lang w:val="it-IT"/>
        </w:rPr>
        <w:t xml:space="preserve">La analisi perciò è volta a controllare che i dati dell’esperimento siano compatibili con la ipotesi della dipendenza lineare. Il test statistico (basato sul confronto tra valori predetti e valori misurati) cerca di evidenziare se l’ipotesi di linearità è contraddetta dai dati oppure no, </w:t>
      </w:r>
      <w:r w:rsidR="00E96997">
        <w:rPr>
          <w:lang w:val="it-IT"/>
        </w:rPr>
        <w:t xml:space="preserve">in questo ultimo caso </w:t>
      </w:r>
      <w:r>
        <w:rPr>
          <w:lang w:val="it-IT"/>
        </w:rPr>
        <w:t>essa viene tenuta come valida.</w:t>
      </w:r>
    </w:p>
    <w:p w:rsidR="00F915A9" w:rsidRDefault="00F915A9" w:rsidP="00A35A44">
      <w:pPr>
        <w:rPr>
          <w:lang w:val="it-IT"/>
        </w:rPr>
      </w:pPr>
    </w:p>
    <w:p w:rsidR="00F915A9" w:rsidRDefault="00F915A9" w:rsidP="00A35A44">
      <w:pPr>
        <w:rPr>
          <w:lang w:val="it-IT"/>
        </w:rPr>
      </w:pPr>
    </w:p>
    <w:p w:rsidR="0014224C" w:rsidRDefault="0014224C">
      <w:pPr>
        <w:rPr>
          <w:lang w:val="it-IT"/>
        </w:rPr>
      </w:pPr>
      <w:r>
        <w:rPr>
          <w:lang w:val="it-IT"/>
        </w:rPr>
        <w:br w:type="page"/>
      </w:r>
    </w:p>
    <w:p w:rsidR="00A35A44" w:rsidRPr="00410D1A" w:rsidRDefault="00A35A44" w:rsidP="00041BEF">
      <w:pPr>
        <w:pStyle w:val="ListParagraph"/>
        <w:numPr>
          <w:ilvl w:val="0"/>
          <w:numId w:val="4"/>
        </w:numPr>
        <w:rPr>
          <w:b/>
          <w:lang w:val="it-IT"/>
        </w:rPr>
      </w:pPr>
      <w:r w:rsidRPr="00410D1A">
        <w:rPr>
          <w:b/>
          <w:lang w:val="it-IT"/>
        </w:rPr>
        <w:lastRenderedPageBreak/>
        <w:t>Determinazione della lunghezza d’onda</w:t>
      </w:r>
    </w:p>
    <w:p w:rsidR="00F915A9" w:rsidRDefault="00F915A9" w:rsidP="00A35A44">
      <w:pPr>
        <w:rPr>
          <w:lang w:val="it-IT"/>
        </w:rPr>
      </w:pPr>
    </w:p>
    <w:p w:rsidR="00A35A44" w:rsidRDefault="00A35A44" w:rsidP="00A35A44">
      <w:pPr>
        <w:rPr>
          <w:lang w:val="it-IT"/>
        </w:rPr>
      </w:pPr>
      <w:r w:rsidRPr="00A35A44">
        <w:rPr>
          <w:lang w:val="it-IT"/>
        </w:rPr>
        <w:t>Si effettua in due modi</w:t>
      </w:r>
      <w:r>
        <w:rPr>
          <w:lang w:val="it-IT"/>
        </w:rPr>
        <w:t>, utilizzando il foglio Excel con i dati raccolti</w:t>
      </w:r>
      <w:r w:rsidRPr="00A35A44">
        <w:rPr>
          <w:lang w:val="it-IT"/>
        </w:rPr>
        <w:t xml:space="preserve">: </w:t>
      </w:r>
    </w:p>
    <w:p w:rsidR="00A35A44" w:rsidRDefault="00A35A44" w:rsidP="00A35A44">
      <w:pPr>
        <w:rPr>
          <w:lang w:val="it-IT"/>
        </w:rPr>
      </w:pPr>
      <w:r w:rsidRPr="00A35A44">
        <w:rPr>
          <w:lang w:val="it-IT"/>
        </w:rPr>
        <w:t xml:space="preserve">1) </w:t>
      </w:r>
      <w:r>
        <w:rPr>
          <w:lang w:val="it-IT"/>
        </w:rPr>
        <w:t>si costruisce</w:t>
      </w:r>
      <w:r w:rsidRPr="00A35A44">
        <w:rPr>
          <w:lang w:val="it-IT"/>
        </w:rPr>
        <w:t xml:space="preserve"> </w:t>
      </w:r>
      <w:r w:rsidR="00432EF4">
        <w:rPr>
          <w:lang w:val="it-IT"/>
        </w:rPr>
        <w:t xml:space="preserve">nuovamente </w:t>
      </w:r>
      <w:r w:rsidRPr="00A35A44">
        <w:rPr>
          <w:lang w:val="it-IT"/>
        </w:rPr>
        <w:t xml:space="preserve">la legge lineare utilizzando tutti i dati disponibili. </w:t>
      </w:r>
      <w:r w:rsidR="00432EF4">
        <w:rPr>
          <w:lang w:val="it-IT"/>
        </w:rPr>
        <w:t xml:space="preserve">Questo è ora possibile in quanto la legge lineare è stata verificata e quindi si può assumere valida. Perciò tutti i valori disponibili possono essere utilizzati per determinarla con la massima precisione. </w:t>
      </w:r>
      <w:r w:rsidRPr="00A35A44">
        <w:rPr>
          <w:lang w:val="it-IT"/>
        </w:rPr>
        <w:t xml:space="preserve">Il valore della lunghezza d’onda è dato dal valore del coefficiente angolare della relazione; </w:t>
      </w:r>
    </w:p>
    <w:p w:rsidR="00A35A44" w:rsidRPr="00A35A44" w:rsidRDefault="00A35A44" w:rsidP="00A35A44">
      <w:pPr>
        <w:rPr>
          <w:lang w:val="it-IT"/>
        </w:rPr>
      </w:pPr>
      <w:r>
        <w:rPr>
          <w:lang w:val="it-IT"/>
        </w:rPr>
        <w:t>2) si calcola</w:t>
      </w:r>
      <w:r w:rsidRPr="00A35A44">
        <w:rPr>
          <w:lang w:val="it-IT"/>
        </w:rPr>
        <w:t xml:space="preserve"> il valore medio della grandezza</w:t>
      </w:r>
      <w:r w:rsidR="00044035">
        <w:rPr>
          <w:lang w:val="it-IT"/>
        </w:rPr>
        <w:t xml:space="preserve">  </w:t>
      </w:r>
      <w:r w:rsidRPr="00A35A44">
        <w:rPr>
          <w:lang w:val="it-IT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y</m:t>
            </m:r>
          </m:num>
          <m:den>
            <m:r>
              <w:rPr>
                <w:rFonts w:ascii="Cambria Math" w:hAnsi="Cambria Math"/>
                <w:lang w:val="it-IT"/>
              </w:rPr>
              <m:t>x</m:t>
            </m:r>
          </m:den>
        </m:f>
        <m:r>
          <w:rPr>
            <w:rFonts w:ascii="Cambria Math" w:hAnsi="Cambria Math"/>
            <w:lang w:val="it-IT"/>
          </w:rPr>
          <m:t xml:space="preserve"> = </m:t>
        </m:r>
        <m:f>
          <m:fPr>
            <m:ctrlPr>
              <w:rPr>
                <w:rFonts w:ascii="Cambria Math" w:hAnsi="Cambria Math"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d</m:t>
            </m:r>
            <m:func>
              <m:funcPr>
                <m:ctrlPr>
                  <w:rPr>
                    <w:rFonts w:ascii="Cambria Math" w:hAnsi="Cambria Math"/>
                    <w:i/>
                    <w:lang w:val="it-I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it-IT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it-IT"/>
                          </w:rPr>
                          <m:t>d,k</m:t>
                        </m:r>
                      </m:sub>
                    </m:sSub>
                  </m:e>
                </m:d>
              </m:e>
            </m:func>
            <m:ctrlPr>
              <w:rPr>
                <w:rFonts w:ascii="Cambria Math" w:hAnsi="Cambria Math" w:cs="Times New Roman"/>
                <w:i/>
                <w:lang w:val="it-IT"/>
              </w:rPr>
            </m:ctrlPr>
          </m:num>
          <m:den>
            <m:r>
              <w:rPr>
                <w:rFonts w:ascii="Cambria Math" w:hAnsi="Cambria Math" w:cs="Times New Roman"/>
                <w:lang w:val="it-IT"/>
              </w:rPr>
              <m:t>k</m:t>
            </m:r>
          </m:den>
        </m:f>
        <m:r>
          <w:rPr>
            <w:rFonts w:ascii="Cambria Math" w:hAnsi="Cambria Math"/>
            <w:lang w:val="it-IT"/>
          </w:rPr>
          <m:t xml:space="preserve"> = λ</m:t>
        </m:r>
      </m:oMath>
      <w:r w:rsidR="00F915A9">
        <w:rPr>
          <w:rFonts w:ascii="Symbol" w:hAnsi="Symbol"/>
          <w:lang w:val="it-IT"/>
        </w:rPr>
        <w:t></w:t>
      </w:r>
    </w:p>
    <w:p w:rsidR="00F915A9" w:rsidRDefault="00F915A9" w:rsidP="00A35A44">
      <w:pPr>
        <w:rPr>
          <w:lang w:val="it-IT"/>
        </w:rPr>
      </w:pPr>
    </w:p>
    <w:p w:rsidR="00F915A9" w:rsidRDefault="00F915A9" w:rsidP="00A35A44">
      <w:pPr>
        <w:rPr>
          <w:lang w:val="it-IT"/>
        </w:rPr>
      </w:pPr>
    </w:p>
    <w:p w:rsidR="0014224C" w:rsidRDefault="0014224C">
      <w:pPr>
        <w:rPr>
          <w:lang w:val="it-IT"/>
        </w:rPr>
      </w:pPr>
      <w:r>
        <w:rPr>
          <w:lang w:val="it-IT"/>
        </w:rPr>
        <w:br w:type="page"/>
      </w:r>
    </w:p>
    <w:p w:rsidR="00A35A44" w:rsidRPr="00410D1A" w:rsidRDefault="00A35A44" w:rsidP="00B13B3A">
      <w:pPr>
        <w:pStyle w:val="ListParagraph"/>
        <w:numPr>
          <w:ilvl w:val="0"/>
          <w:numId w:val="4"/>
        </w:numPr>
        <w:rPr>
          <w:b/>
          <w:lang w:val="it-IT"/>
        </w:rPr>
      </w:pPr>
      <w:r w:rsidRPr="00410D1A">
        <w:rPr>
          <w:b/>
          <w:lang w:val="it-IT"/>
        </w:rPr>
        <w:lastRenderedPageBreak/>
        <w:t>Errore nella stima della lunghezza d’onda</w:t>
      </w:r>
    </w:p>
    <w:p w:rsidR="00F915A9" w:rsidRDefault="00F915A9" w:rsidP="00A35A44">
      <w:pPr>
        <w:rPr>
          <w:lang w:val="it-IT"/>
        </w:rPr>
      </w:pPr>
    </w:p>
    <w:p w:rsidR="00A35A44" w:rsidRDefault="00A35A44" w:rsidP="00A35A44">
      <w:pPr>
        <w:rPr>
          <w:lang w:val="it-IT"/>
        </w:rPr>
      </w:pPr>
      <w:r>
        <w:rPr>
          <w:lang w:val="it-IT"/>
        </w:rPr>
        <w:t xml:space="preserve">L’errore </w:t>
      </w:r>
      <w:r w:rsidR="002D2E03">
        <w:rPr>
          <w:lang w:val="it-IT"/>
        </w:rPr>
        <w:t xml:space="preserve">della stima di </w:t>
      </w:r>
      <w:r w:rsidR="002D2E03" w:rsidRPr="00141289">
        <w:rPr>
          <w:rFonts w:ascii="Symbol" w:hAnsi="Symbol"/>
          <w:i/>
          <w:lang w:val="it-IT"/>
        </w:rPr>
        <w:t></w:t>
      </w:r>
      <w:r w:rsidR="002D2E03">
        <w:rPr>
          <w:lang w:val="it-IT"/>
        </w:rPr>
        <w:t xml:space="preserve"> </w:t>
      </w:r>
      <w:r w:rsidR="003B3307">
        <w:rPr>
          <w:lang w:val="it-IT"/>
        </w:rPr>
        <w:t xml:space="preserve"> </w:t>
      </w:r>
      <w:r>
        <w:rPr>
          <w:lang w:val="it-IT"/>
        </w:rPr>
        <w:t xml:space="preserve">deriva dagli errori nella misura delle distanze </w:t>
      </w:r>
      <w:r w:rsidRPr="00141289">
        <w:rPr>
          <w:rFonts w:ascii="Times New Roman" w:hAnsi="Times New Roman" w:cs="Times New Roman"/>
          <w:i/>
          <w:lang w:val="it-IT"/>
        </w:rPr>
        <w:t>b</w:t>
      </w:r>
      <w:r>
        <w:rPr>
          <w:lang w:val="it-IT"/>
        </w:rPr>
        <w:t xml:space="preserve"> e </w:t>
      </w:r>
      <w:proofErr w:type="spellStart"/>
      <w:r w:rsidRPr="00141289">
        <w:rPr>
          <w:i/>
          <w:lang w:val="it-IT"/>
        </w:rPr>
        <w:t>a</w:t>
      </w:r>
      <w:r w:rsidR="000863A8" w:rsidRPr="00141289">
        <w:rPr>
          <w:i/>
          <w:vertAlign w:val="subscript"/>
          <w:lang w:val="it-IT"/>
        </w:rPr>
        <w:t>k</w:t>
      </w:r>
      <w:proofErr w:type="spellEnd"/>
      <w:r>
        <w:rPr>
          <w:lang w:val="it-IT"/>
        </w:rPr>
        <w:t>.</w:t>
      </w:r>
    </w:p>
    <w:p w:rsidR="00141289" w:rsidRDefault="00F207D2" w:rsidP="00A35A44">
      <w:pPr>
        <w:rPr>
          <w:lang w:val="it-IT"/>
        </w:rPr>
      </w:pPr>
      <w:r>
        <w:rPr>
          <w:lang w:val="it-IT"/>
        </w:rPr>
        <w:t>Dalla equazione</w:t>
      </w:r>
      <w:r w:rsidR="00AA5EFC">
        <w:rPr>
          <w:lang w:val="it-IT"/>
        </w:rPr>
        <w:t>:</w:t>
      </w:r>
    </w:p>
    <w:p w:rsidR="00AA5EFC" w:rsidRDefault="00AA5EFC" w:rsidP="00A35A44">
      <w:pPr>
        <w:rPr>
          <w:lang w:val="it-IT"/>
        </w:rPr>
      </w:pPr>
    </w:p>
    <w:p w:rsidR="00F207D2" w:rsidRPr="00AA5EFC" w:rsidRDefault="00516108" w:rsidP="00A35A44">
      <w:pPr>
        <w:rPr>
          <w:sz w:val="20"/>
          <w:szCs w:val="20"/>
          <w:lang w:val="it-IT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it-IT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sz w:val="20"/>
                      <w:szCs w:val="20"/>
                      <w:lang w:val="it-IT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it-IT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it-I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it-IT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it-IT"/>
                            </w:rPr>
                            <m:t>d,k</m:t>
                          </m:r>
                        </m:sub>
                      </m:sSub>
                    </m:e>
                  </m:d>
                </m:e>
              </m:func>
            </m:num>
            <m:den>
              <m:r>
                <w:rPr>
                  <w:rFonts w:ascii="Cambria Math" w:hAnsi="Cambria Math"/>
                  <w:sz w:val="20"/>
                  <w:szCs w:val="20"/>
                  <w:lang w:val="it-IT"/>
                </w:rPr>
                <m:t>k</m:t>
              </m:r>
            </m:den>
          </m:f>
          <m:r>
            <w:rPr>
              <w:rFonts w:ascii="Cambria Math" w:hAnsi="Cambria Math"/>
              <w:sz w:val="20"/>
              <w:szCs w:val="20"/>
              <w:lang w:val="it-IT"/>
            </w:rPr>
            <m:t>=λ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it-IT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  <w:lang w:val="it-IT"/>
                    </w:rPr>
                    <m:t>d</m:t>
                  </m:r>
                </m:den>
              </m:f>
            </m:e>
          </m:d>
        </m:oMath>
      </m:oMathPara>
    </w:p>
    <w:p w:rsidR="00AA5EFC" w:rsidRDefault="00AA5EFC" w:rsidP="00A35A44">
      <w:pPr>
        <w:rPr>
          <w:lang w:val="it-IT"/>
        </w:rPr>
      </w:pPr>
    </w:p>
    <w:p w:rsidR="00A35A44" w:rsidRDefault="00141289" w:rsidP="00A35A44">
      <w:pPr>
        <w:rPr>
          <w:lang w:val="it-IT"/>
        </w:rPr>
      </w:pPr>
      <w:proofErr w:type="gramStart"/>
      <w:r>
        <w:rPr>
          <w:lang w:val="it-IT"/>
        </w:rPr>
        <w:t>s</w:t>
      </w:r>
      <w:r w:rsidR="00A35A44">
        <w:rPr>
          <w:lang w:val="it-IT"/>
        </w:rPr>
        <w:t>i</w:t>
      </w:r>
      <w:proofErr w:type="gramEnd"/>
      <w:r w:rsidR="00A35A44">
        <w:rPr>
          <w:lang w:val="it-IT"/>
        </w:rPr>
        <w:t xml:space="preserve"> </w:t>
      </w:r>
      <w:r>
        <w:rPr>
          <w:lang w:val="it-IT"/>
        </w:rPr>
        <w:t xml:space="preserve">ricava </w:t>
      </w:r>
      <w:r w:rsidR="00A35A44">
        <w:rPr>
          <w:lang w:val="it-IT"/>
        </w:rPr>
        <w:t>che</w:t>
      </w:r>
      <w:r w:rsidR="007C4AC7">
        <w:rPr>
          <w:lang w:val="it-IT"/>
        </w:rPr>
        <w:t>:</w:t>
      </w:r>
    </w:p>
    <w:p w:rsidR="00AA5EFC" w:rsidRDefault="00AA5EFC" w:rsidP="00A35A44">
      <w:pPr>
        <w:rPr>
          <w:lang w:val="it-IT"/>
        </w:rPr>
      </w:pPr>
    </w:p>
    <w:p w:rsidR="00597879" w:rsidRDefault="00141289" w:rsidP="00A35A44">
      <w:pPr>
        <w:rPr>
          <w:rFonts w:eastAsiaTheme="minorEastAsia"/>
          <w:sz w:val="24"/>
          <w:szCs w:val="24"/>
          <w:lang w:val="it-IT"/>
        </w:rPr>
      </w:pPr>
      <m:oMath>
        <m:r>
          <w:rPr>
            <w:rFonts w:ascii="Cambria Math" w:hAnsi="Cambria Math" w:cs="Times New Roman"/>
            <w:sz w:val="24"/>
            <w:szCs w:val="24"/>
            <w:lang w:val="it-IT"/>
          </w:rPr>
          <m:t>λ=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d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k</m:t>
                </m:r>
              </m:den>
            </m:f>
          </m:e>
        </m:d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(</m:t>
            </m:r>
          </m:e>
        </m:fun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θ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d,k</m:t>
            </m:r>
          </m:sub>
        </m:sSub>
        <m:r>
          <w:rPr>
            <w:rFonts w:ascii="Cambria Math" w:hAnsi="Cambria Math" w:cs="Times New Roman"/>
            <w:sz w:val="24"/>
            <w:szCs w:val="24"/>
            <w:lang w:val="it-IT"/>
          </w:rPr>
          <m:t xml:space="preserve">)=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d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k</m:t>
                </m:r>
              </m:den>
            </m:f>
          </m:e>
        </m:d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k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t-IT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t-IT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 xml:space="preserve">  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>2</m:t>
                    </m:r>
                  </m:sup>
                </m:sSubSup>
              </m:e>
            </m:rad>
          </m:den>
        </m:f>
        <m:r>
          <w:rPr>
            <w:rFonts w:ascii="Cambria Math" w:hAnsi="Cambria Math" w:cs="Times New Roman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d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k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  <w:lang w:val="it-IT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 xml:space="preserve"> x</m:t>
            </m: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it-IT"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t-IT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>2</m:t>
                    </m:r>
                  </m:sup>
                </m:sSup>
              </m:e>
            </m:rad>
          </m:den>
        </m:f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it-IT"/>
          </w:rPr>
          <m:t>=</m:t>
        </m:r>
        <m:r>
          <w:rPr>
            <w:rFonts w:ascii="Cambria Math" w:eastAsiaTheme="minorEastAsia" w:hAnsi="Cambria Math"/>
            <w:sz w:val="24"/>
            <w:szCs w:val="24"/>
            <w:lang w:val="it-IT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d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k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  <w:lang w:val="it-IT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it-IT"/>
          </w:rPr>
          <m:t xml:space="preserve"> ,     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lang w:val="it-IT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 xml:space="preserve"> x</m:t>
            </m: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it-IT"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t-IT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z w:val="24"/>
            <w:szCs w:val="24"/>
            <w:lang w:val="it-IT"/>
          </w:rPr>
          <m:t xml:space="preserve"> ,  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k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b</m:t>
            </m:r>
          </m:den>
        </m:f>
      </m:oMath>
      <w:r w:rsidR="00597879" w:rsidRPr="00AA5EFC">
        <w:rPr>
          <w:rFonts w:eastAsiaTheme="minorEastAsia"/>
          <w:sz w:val="24"/>
          <w:szCs w:val="24"/>
          <w:lang w:val="it-IT"/>
        </w:rPr>
        <w:t xml:space="preserve">  </w:t>
      </w:r>
    </w:p>
    <w:p w:rsidR="00AA5EFC" w:rsidRPr="00AA5EFC" w:rsidRDefault="00AA5EFC" w:rsidP="00A35A44">
      <w:pPr>
        <w:rPr>
          <w:rFonts w:eastAsiaTheme="minorEastAsia"/>
          <w:sz w:val="24"/>
          <w:szCs w:val="24"/>
          <w:lang w:val="it-IT"/>
        </w:rPr>
      </w:pPr>
    </w:p>
    <w:p w:rsidR="00F915A9" w:rsidRDefault="00597879" w:rsidP="00A35A44">
      <w:pPr>
        <w:rPr>
          <w:lang w:val="it-IT"/>
        </w:rPr>
      </w:pPr>
      <w:r>
        <w:rPr>
          <w:lang w:val="it-IT"/>
        </w:rPr>
        <w:t>Siccome</w:t>
      </w:r>
      <w:r w:rsidR="00B14CEC">
        <w:rPr>
          <w:lang w:val="it-IT"/>
        </w:rPr>
        <w:t>:</w:t>
      </w:r>
    </w:p>
    <w:p w:rsidR="00AA5EFC" w:rsidRDefault="00AA5EFC" w:rsidP="00A35A44">
      <w:pPr>
        <w:rPr>
          <w:lang w:val="it-IT"/>
        </w:rPr>
      </w:pPr>
    </w:p>
    <w:p w:rsidR="00597879" w:rsidRPr="00AA5EFC" w:rsidRDefault="00516108" w:rsidP="00A35A44">
      <w:pPr>
        <w:rPr>
          <w:rFonts w:eastAsiaTheme="minorEastAsia"/>
          <w:sz w:val="20"/>
          <w:szCs w:val="20"/>
          <w:lang w:val="it-IT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it-I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it-IT"/>
                </w:rPr>
                <m:t>Δ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it-IT"/>
                </w:rPr>
                <m:t>x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it-IT"/>
                </w:rPr>
                <m:t>x</m:t>
              </m:r>
            </m:den>
          </m:f>
          <m:r>
            <w:rPr>
              <w:rFonts w:ascii="Cambria Math" w:hAnsi="Cambria Math" w:cs="Times New Roman"/>
              <w:sz w:val="20"/>
              <w:szCs w:val="20"/>
              <w:lang w:val="it-IT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it-I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it-IT"/>
                </w:rPr>
                <m:t>Δ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it-IT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it-IT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it-IT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it-IT"/>
                    </w:rPr>
                    <m:t>k</m:t>
                  </m:r>
                </m:sub>
              </m:sSub>
            </m:den>
          </m:f>
          <m:r>
            <w:rPr>
              <w:rFonts w:ascii="Cambria Math" w:hAnsi="Cambria Math" w:cs="Times New Roman"/>
              <w:sz w:val="20"/>
              <w:szCs w:val="20"/>
              <w:lang w:val="it-IT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it-I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it-IT"/>
                </w:rPr>
                <m:t>Δ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it-IT"/>
                </w:rPr>
                <m:t>b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it-IT"/>
                </w:rPr>
                <m:t>b</m:t>
              </m:r>
            </m:den>
          </m:f>
        </m:oMath>
      </m:oMathPara>
    </w:p>
    <w:p w:rsidR="00AA5EFC" w:rsidRDefault="00AA5EFC" w:rsidP="00A35A44">
      <w:pPr>
        <w:rPr>
          <w:rFonts w:eastAsiaTheme="minorEastAsia"/>
          <w:lang w:val="it-IT"/>
        </w:rPr>
      </w:pPr>
    </w:p>
    <w:p w:rsidR="00597879" w:rsidRDefault="00B14CEC" w:rsidP="00A35A44">
      <w:pPr>
        <w:rPr>
          <w:rFonts w:eastAsiaTheme="minorEastAsia"/>
          <w:lang w:val="it-IT"/>
        </w:rPr>
      </w:pPr>
      <w:proofErr w:type="gramStart"/>
      <w:r>
        <w:rPr>
          <w:rFonts w:eastAsiaTheme="minorEastAsia"/>
          <w:lang w:val="it-IT"/>
        </w:rPr>
        <w:t>si</w:t>
      </w:r>
      <w:proofErr w:type="gramEnd"/>
      <w:r>
        <w:rPr>
          <w:rFonts w:eastAsiaTheme="minorEastAsia"/>
          <w:lang w:val="it-IT"/>
        </w:rPr>
        <w:t xml:space="preserve"> ricava:</w:t>
      </w:r>
    </w:p>
    <w:p w:rsidR="00AA5EFC" w:rsidRDefault="00AA5EFC" w:rsidP="00A35A44">
      <w:pPr>
        <w:rPr>
          <w:rFonts w:eastAsiaTheme="minorEastAsia"/>
          <w:lang w:val="it-IT"/>
        </w:rPr>
      </w:pPr>
    </w:p>
    <w:p w:rsidR="00597879" w:rsidRPr="00AA5EFC" w:rsidRDefault="00516108" w:rsidP="00A35A44">
      <w:pPr>
        <w:rPr>
          <w:rFonts w:eastAsiaTheme="minorEastAsia"/>
          <w:sz w:val="24"/>
          <w:szCs w:val="24"/>
          <w:lang w:val="it-IT"/>
        </w:rPr>
      </w:pP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it-IT"/>
              </w:rPr>
              <m:t>Δ</m:t>
            </m:r>
            <m:r>
              <w:rPr>
                <w:rFonts w:ascii="Cambria Math" w:eastAsiaTheme="minorEastAsia" w:hAnsi="Cambria Math"/>
                <w:sz w:val="24"/>
                <w:szCs w:val="24"/>
                <w:lang w:val="it-IT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it-IT"/>
              </w:rPr>
              <m:t>λ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it-IT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Δ</m:t>
            </m:r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x</m:t>
            </m:r>
            <m:ctrlPr>
              <w:rPr>
                <w:rFonts w:ascii="Cambria Math" w:eastAsiaTheme="minorEastAsia" w:hAnsi="Cambria Math"/>
                <w:sz w:val="24"/>
                <w:szCs w:val="24"/>
                <w:lang w:val="it-IT"/>
              </w:rPr>
            </m:ctrlP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it-IT"/>
              </w:rPr>
              <m:t>f(x)</m:t>
            </m:r>
          </m:den>
        </m:f>
        <m:r>
          <w:rPr>
            <w:rFonts w:ascii="Cambria Math" w:hAnsi="Cambria Math" w:cs="Times New Roman"/>
            <w:sz w:val="24"/>
            <w:szCs w:val="24"/>
            <w:lang w:val="it-IT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Δ</m:t>
            </m:r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x</m:t>
            </m:r>
          </m:den>
        </m:f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t-IT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t-IT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it-IT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  <w:lang w:val="it-IT"/>
          </w:rPr>
          <m:t>≤</m:t>
        </m:r>
      </m:oMath>
      <w:r w:rsidR="007C4AC7" w:rsidRPr="00AA5EFC">
        <w:rPr>
          <w:rFonts w:eastAsiaTheme="minorEastAsia"/>
          <w:sz w:val="24"/>
          <w:szCs w:val="24"/>
          <w:lang w:val="it-I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Δ</m:t>
            </m:r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x</m:t>
            </m:r>
          </m:den>
        </m:f>
      </m:oMath>
      <w:r w:rsidR="00597879" w:rsidRPr="00AA5EFC">
        <w:rPr>
          <w:rFonts w:eastAsiaTheme="minorEastAsia"/>
          <w:sz w:val="24"/>
          <w:szCs w:val="24"/>
          <w:lang w:val="it-IT"/>
        </w:rPr>
        <w:t xml:space="preserve"> </w:t>
      </w:r>
      <w:r w:rsidR="007C4AC7" w:rsidRPr="00AA5EFC">
        <w:rPr>
          <w:rFonts w:eastAsiaTheme="minorEastAsia"/>
          <w:sz w:val="24"/>
          <w:szCs w:val="24"/>
          <w:lang w:val="it-IT"/>
        </w:rPr>
        <w:t>=</w:t>
      </w:r>
      <m:oMath>
        <m:r>
          <w:rPr>
            <w:rFonts w:ascii="Cambria Math" w:eastAsiaTheme="minorEastAsia" w:hAnsi="Cambria Math"/>
            <w:sz w:val="24"/>
            <w:szCs w:val="24"/>
            <w:lang w:val="it-IT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Δ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it-IT"/>
                  </w:rPr>
                  <m:t>k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  <w:lang w:val="it-IT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t-IT"/>
              </w:rPr>
              <m:t>Δ</m:t>
            </m:r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t-IT"/>
              </w:rPr>
              <m:t>b</m:t>
            </m:r>
          </m:den>
        </m:f>
      </m:oMath>
    </w:p>
    <w:p w:rsidR="00F207D2" w:rsidRDefault="00F207D2" w:rsidP="00A35A44">
      <w:pPr>
        <w:rPr>
          <w:lang w:val="it-IT"/>
        </w:rPr>
      </w:pPr>
    </w:p>
    <w:p w:rsidR="00B14CEC" w:rsidRDefault="00B14CEC" w:rsidP="00A35A44">
      <w:pPr>
        <w:rPr>
          <w:lang w:val="it-IT"/>
        </w:rPr>
      </w:pPr>
      <w:r>
        <w:rPr>
          <w:lang w:val="it-IT"/>
        </w:rPr>
        <w:t>Dunque:</w:t>
      </w:r>
    </w:p>
    <w:p w:rsidR="00AA5EFC" w:rsidRDefault="00AA5EFC" w:rsidP="00A35A44">
      <w:pPr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EC1EA0" wp14:editId="125FA5D0">
                <wp:simplePos x="0" y="0"/>
                <wp:positionH relativeFrom="column">
                  <wp:posOffset>2537460</wp:posOffset>
                </wp:positionH>
                <wp:positionV relativeFrom="paragraph">
                  <wp:posOffset>143510</wp:posOffset>
                </wp:positionV>
                <wp:extent cx="1285875" cy="609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86D50" id="Rectangle 3" o:spid="_x0000_s1026" style="position:absolute;margin-left:199.8pt;margin-top:11.3pt;width:101.2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" filled="f" strokecolor="black [3213]" strokeweight="1.5pt"/>
            </w:pict>
          </mc:Fallback>
        </mc:AlternateContent>
      </w:r>
    </w:p>
    <w:p w:rsidR="00B14CEC" w:rsidRPr="00370ED6" w:rsidRDefault="00516108" w:rsidP="00B14CEC">
      <w:pPr>
        <w:jc w:val="center"/>
        <w:rPr>
          <w:rFonts w:eastAsiaTheme="minorEastAsia"/>
          <w:sz w:val="28"/>
          <w:szCs w:val="28"/>
          <w:lang w:val="it-IT"/>
        </w:rPr>
      </w:pP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it-IT"/>
              </w:rPr>
              <m:t>Δ</m:t>
            </m:r>
            <m:r>
              <w:rPr>
                <w:rFonts w:ascii="Cambria Math" w:eastAsiaTheme="minorEastAsia" w:hAnsi="Cambria Math"/>
                <w:sz w:val="28"/>
                <w:szCs w:val="28"/>
                <w:lang w:val="it-IT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it-IT"/>
              </w:rPr>
              <m:t>λ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it-IT"/>
          </w:rPr>
          <m:t>≤</m:t>
        </m:r>
      </m:oMath>
      <w:r w:rsidR="00B14CEC" w:rsidRPr="00370ED6">
        <w:rPr>
          <w:rFonts w:eastAsiaTheme="minorEastAsia"/>
          <w:sz w:val="28"/>
          <w:szCs w:val="28"/>
          <w:lang w:val="it-IT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  <w:lang w:val="it-IT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t-IT"/>
              </w:rPr>
              <m:t>Δ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t-I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it-IT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t-I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it-IT"/>
                  </w:rPr>
                  <m:t>k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  <w:lang w:val="it-IT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t-IT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  <w:lang w:val="it-IT"/>
              </w:rPr>
              <m:t>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it-IT"/>
              </w:rPr>
              <m:t>b</m:t>
            </m:r>
          </m:den>
        </m:f>
      </m:oMath>
    </w:p>
    <w:p w:rsidR="00B14CEC" w:rsidRDefault="00B14CEC" w:rsidP="00A35A44">
      <w:pPr>
        <w:rPr>
          <w:lang w:val="it-IT"/>
        </w:rPr>
      </w:pPr>
    </w:p>
    <w:p w:rsidR="00AA5EFC" w:rsidRDefault="00AA5EFC" w:rsidP="00A35A44">
      <w:pPr>
        <w:rPr>
          <w:lang w:val="it-IT"/>
        </w:rPr>
      </w:pPr>
    </w:p>
    <w:p w:rsidR="00A35A44" w:rsidRDefault="00A35A44" w:rsidP="00A35A44">
      <w:pPr>
        <w:rPr>
          <w:lang w:val="it-IT"/>
        </w:rPr>
      </w:pPr>
      <w:r>
        <w:rPr>
          <w:lang w:val="it-IT"/>
        </w:rPr>
        <w:t>L’errore percentuale della stima della l</w:t>
      </w:r>
      <w:r w:rsidR="007C4AC7">
        <w:rPr>
          <w:lang w:val="it-IT"/>
        </w:rPr>
        <w:t xml:space="preserve">unghezza d’onda è perciò al massimo pari alla somma degli errori percentuali nella misura delle lunghezze </w:t>
      </w:r>
      <w:r w:rsidR="007C4AC7" w:rsidRPr="00141289">
        <w:rPr>
          <w:rFonts w:ascii="Times New Roman" w:hAnsi="Times New Roman" w:cs="Times New Roman"/>
          <w:i/>
          <w:lang w:val="it-IT"/>
        </w:rPr>
        <w:t>b</w:t>
      </w:r>
      <w:r w:rsidR="007C4AC7">
        <w:rPr>
          <w:lang w:val="it-IT"/>
        </w:rPr>
        <w:t xml:space="preserve"> e </w:t>
      </w:r>
      <w:proofErr w:type="spellStart"/>
      <w:r w:rsidR="007C4AC7" w:rsidRPr="00141289">
        <w:rPr>
          <w:i/>
          <w:lang w:val="it-IT"/>
        </w:rPr>
        <w:t>a</w:t>
      </w:r>
      <w:r w:rsidR="007C4AC7" w:rsidRPr="00141289">
        <w:rPr>
          <w:i/>
          <w:vertAlign w:val="subscript"/>
          <w:lang w:val="it-IT"/>
        </w:rPr>
        <w:t>k</w:t>
      </w:r>
      <w:proofErr w:type="spellEnd"/>
      <w:r w:rsidR="007C4AC7">
        <w:rPr>
          <w:lang w:val="it-IT"/>
        </w:rPr>
        <w:t>.</w:t>
      </w:r>
    </w:p>
    <w:p w:rsidR="00EC4733" w:rsidRDefault="00EC4733">
      <w:pPr>
        <w:rPr>
          <w:lang w:val="it-IT"/>
        </w:rPr>
      </w:pPr>
      <w:r>
        <w:rPr>
          <w:lang w:val="it-IT"/>
        </w:rPr>
        <w:br w:type="page"/>
      </w:r>
    </w:p>
    <w:p w:rsidR="00EC4733" w:rsidRPr="00EC4733" w:rsidRDefault="00A17C73" w:rsidP="00EC4733">
      <w:pPr>
        <w:pStyle w:val="ListParagraph"/>
        <w:numPr>
          <w:ilvl w:val="0"/>
          <w:numId w:val="4"/>
        </w:numPr>
        <w:rPr>
          <w:b/>
          <w:lang w:val="it-IT"/>
        </w:rPr>
      </w:pPr>
      <w:r>
        <w:rPr>
          <w:b/>
          <w:lang w:val="it-IT"/>
        </w:rPr>
        <w:lastRenderedPageBreak/>
        <w:t>Sperimentazione</w:t>
      </w:r>
    </w:p>
    <w:p w:rsidR="00EC4733" w:rsidRDefault="002F4AF0" w:rsidP="00A35A44">
      <w:pPr>
        <w:rPr>
          <w:lang w:val="it-IT"/>
        </w:rPr>
      </w:pPr>
      <w:r>
        <w:rPr>
          <w:lang w:val="it-IT"/>
        </w:rPr>
        <w:t>Nella figura 2 (pagina 4)</w:t>
      </w:r>
      <w:r w:rsidR="00AA5EFC">
        <w:rPr>
          <w:lang w:val="it-IT"/>
        </w:rPr>
        <w:t xml:space="preserve"> la disposizione sperimentale adottata in pratica</w:t>
      </w:r>
      <w:r>
        <w:rPr>
          <w:lang w:val="it-IT"/>
        </w:rPr>
        <w:t>, mentre in figura 3 sono riportate le immagini fotografiche della esperienza</w:t>
      </w:r>
      <w:r w:rsidR="00AA5EFC">
        <w:rPr>
          <w:lang w:val="it-IT"/>
        </w:rPr>
        <w:t xml:space="preserve">. Lo schermo è costituito da un regolo di lunghezza pari ad 1 metro. La sorgente è disposta in modo che la frangia </w:t>
      </w:r>
      <w:r w:rsidR="00AA5EFC" w:rsidRPr="00AA5EFC">
        <w:rPr>
          <w:rFonts w:ascii="Times New Roman" w:hAnsi="Times New Roman" w:cs="Times New Roman"/>
          <w:i/>
          <w:lang w:val="it-IT"/>
        </w:rPr>
        <w:t>k</w:t>
      </w:r>
      <w:r w:rsidR="00AA5EFC">
        <w:rPr>
          <w:rFonts w:ascii="Times New Roman" w:hAnsi="Times New Roman" w:cs="Times New Roman"/>
          <w:lang w:val="it-IT"/>
        </w:rPr>
        <w:t xml:space="preserve"> </w:t>
      </w:r>
      <w:r w:rsidR="00AA5EFC" w:rsidRPr="00AA5EFC">
        <w:rPr>
          <w:rFonts w:ascii="Times New Roman" w:hAnsi="Times New Roman" w:cs="Times New Roman"/>
          <w:lang w:val="it-IT"/>
        </w:rPr>
        <w:t>=</w:t>
      </w:r>
      <w:r w:rsidR="00AA5EFC">
        <w:rPr>
          <w:rFonts w:ascii="Times New Roman" w:hAnsi="Times New Roman" w:cs="Times New Roman"/>
          <w:lang w:val="it-IT"/>
        </w:rPr>
        <w:t xml:space="preserve"> </w:t>
      </w:r>
      <w:r w:rsidR="00AA5EFC" w:rsidRPr="00AA5EFC">
        <w:rPr>
          <w:rFonts w:ascii="Times New Roman" w:hAnsi="Times New Roman" w:cs="Times New Roman"/>
          <w:lang w:val="it-IT"/>
        </w:rPr>
        <w:t>0</w:t>
      </w:r>
      <w:r w:rsidR="00AA5EFC">
        <w:rPr>
          <w:lang w:val="it-IT"/>
        </w:rPr>
        <w:t xml:space="preserve"> cada sulla tacca a 50 c</w:t>
      </w:r>
      <w:r w:rsidR="001F377B">
        <w:rPr>
          <w:lang w:val="it-IT"/>
        </w:rPr>
        <w:t xml:space="preserve">m. Occorre regolare il reticolo orientandolo </w:t>
      </w:r>
      <w:r w:rsidR="00AA5EFC">
        <w:rPr>
          <w:lang w:val="it-IT"/>
        </w:rPr>
        <w:t xml:space="preserve">in modo che le frange si dispongano in orizzontale secondo la direzione del regolo. La ortogonalità del fascio laser rispetto al regolo deve venire impostata verificando che la posizione delle frange a destra e sinistra del fascio </w:t>
      </w:r>
      <w:r>
        <w:rPr>
          <w:lang w:val="it-IT"/>
        </w:rPr>
        <w:t xml:space="preserve">incidente </w:t>
      </w:r>
      <w:r w:rsidR="00AA5EFC">
        <w:rPr>
          <w:lang w:val="it-IT"/>
        </w:rPr>
        <w:t xml:space="preserve">non </w:t>
      </w:r>
      <w:proofErr w:type="spellStart"/>
      <w:r w:rsidR="00AA5EFC">
        <w:rPr>
          <w:lang w:val="it-IT"/>
        </w:rPr>
        <w:t>diffratto</w:t>
      </w:r>
      <w:proofErr w:type="spellEnd"/>
      <w:r w:rsidR="00AA5EFC">
        <w:rPr>
          <w:lang w:val="it-IT"/>
        </w:rPr>
        <w:t xml:space="preserve"> (frangia </w:t>
      </w:r>
      <w:r w:rsidR="00AA5EFC" w:rsidRPr="00AA5EFC">
        <w:rPr>
          <w:rFonts w:ascii="Times New Roman" w:hAnsi="Times New Roman" w:cs="Times New Roman"/>
          <w:i/>
          <w:lang w:val="it-IT"/>
        </w:rPr>
        <w:t>k</w:t>
      </w:r>
      <w:r w:rsidR="00AA5EFC">
        <w:rPr>
          <w:rFonts w:ascii="Times New Roman" w:hAnsi="Times New Roman" w:cs="Times New Roman"/>
          <w:lang w:val="it-IT"/>
        </w:rPr>
        <w:t xml:space="preserve"> </w:t>
      </w:r>
      <w:r w:rsidR="00AA5EFC" w:rsidRPr="00AA5EFC">
        <w:rPr>
          <w:rFonts w:ascii="Times New Roman" w:hAnsi="Times New Roman" w:cs="Times New Roman"/>
          <w:lang w:val="it-IT"/>
        </w:rPr>
        <w:t>=</w:t>
      </w:r>
      <w:r w:rsidR="00AA5EFC">
        <w:rPr>
          <w:rFonts w:ascii="Times New Roman" w:hAnsi="Times New Roman" w:cs="Times New Roman"/>
          <w:lang w:val="it-IT"/>
        </w:rPr>
        <w:t xml:space="preserve"> </w:t>
      </w:r>
      <w:r w:rsidR="00AA5EFC" w:rsidRPr="00AA5EFC">
        <w:rPr>
          <w:rFonts w:ascii="Times New Roman" w:hAnsi="Times New Roman" w:cs="Times New Roman"/>
          <w:lang w:val="it-IT"/>
        </w:rPr>
        <w:t>0</w:t>
      </w:r>
      <w:r w:rsidR="00AA5EFC">
        <w:rPr>
          <w:lang w:val="it-IT"/>
        </w:rPr>
        <w:t>) sia simmetrica.</w:t>
      </w:r>
    </w:p>
    <w:p w:rsidR="00A17C73" w:rsidRDefault="00A17C73" w:rsidP="00A35A44">
      <w:pPr>
        <w:rPr>
          <w:lang w:val="it-IT"/>
        </w:rPr>
      </w:pPr>
    </w:p>
    <w:p w:rsidR="00164271" w:rsidRDefault="001F377B" w:rsidP="0016427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733800" cy="2800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6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907" cy="282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C73" w:rsidRPr="001F377B" w:rsidRDefault="001F377B" w:rsidP="0016427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3C7A6E0" wp14:editId="4D59E618">
            <wp:extent cx="3743325" cy="28074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5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69510" cy="282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7B" w:rsidRDefault="001F377B" w:rsidP="001F377B">
      <w:pPr>
        <w:jc w:val="center"/>
        <w:rPr>
          <w:lang w:val="it-IT"/>
        </w:rPr>
      </w:pPr>
    </w:p>
    <w:p w:rsidR="001F377B" w:rsidRDefault="001F377B" w:rsidP="001F377B">
      <w:pPr>
        <w:jc w:val="center"/>
        <w:rPr>
          <w:lang w:val="it-IT"/>
        </w:rPr>
      </w:pPr>
      <w:r>
        <w:rPr>
          <w:lang w:val="it-IT"/>
        </w:rPr>
        <w:t xml:space="preserve">Figura </w:t>
      </w:r>
      <w:r w:rsidR="002F4AF0">
        <w:rPr>
          <w:lang w:val="it-IT"/>
        </w:rPr>
        <w:t>3</w:t>
      </w:r>
      <w:r>
        <w:rPr>
          <w:lang w:val="it-IT"/>
        </w:rPr>
        <w:t xml:space="preserve"> – Disposizione sperimentale</w:t>
      </w:r>
    </w:p>
    <w:p w:rsidR="001F377B" w:rsidRDefault="001F377B">
      <w:pPr>
        <w:rPr>
          <w:lang w:val="it-IT"/>
        </w:rPr>
      </w:pPr>
      <w:r>
        <w:rPr>
          <w:lang w:val="it-IT"/>
        </w:rPr>
        <w:br w:type="page"/>
      </w:r>
    </w:p>
    <w:p w:rsidR="00A17C73" w:rsidRDefault="00A17C73" w:rsidP="00A35A44">
      <w:pPr>
        <w:rPr>
          <w:lang w:val="it-IT"/>
        </w:rPr>
      </w:pPr>
    </w:p>
    <w:p w:rsidR="00A17C73" w:rsidRPr="00A17C73" w:rsidRDefault="00A17C73" w:rsidP="00A17C73">
      <w:pPr>
        <w:pStyle w:val="ListParagraph"/>
        <w:numPr>
          <w:ilvl w:val="0"/>
          <w:numId w:val="4"/>
        </w:numPr>
        <w:rPr>
          <w:b/>
          <w:lang w:val="it-IT"/>
        </w:rPr>
      </w:pPr>
      <w:r w:rsidRPr="00A17C73">
        <w:rPr>
          <w:b/>
          <w:lang w:val="it-IT"/>
        </w:rPr>
        <w:t>Dati sperimentali</w:t>
      </w:r>
      <w:r>
        <w:rPr>
          <w:b/>
          <w:lang w:val="it-IT"/>
        </w:rPr>
        <w:t xml:space="preserve"> raccolti</w:t>
      </w:r>
    </w:p>
    <w:p w:rsidR="00AA5EFC" w:rsidRDefault="00AA5EFC" w:rsidP="00A35A44">
      <w:pPr>
        <w:rPr>
          <w:lang w:val="it-IT"/>
        </w:rPr>
      </w:pPr>
    </w:p>
    <w:p w:rsidR="00EC4733" w:rsidRDefault="00EC4733" w:rsidP="00A35A44">
      <w:pPr>
        <w:rPr>
          <w:lang w:val="it-IT"/>
        </w:rPr>
      </w:pPr>
      <w:r>
        <w:rPr>
          <w:lang w:val="it-IT"/>
        </w:rPr>
        <w:t xml:space="preserve">Nella tabella seguente vengono riportati i risultati delle misure eseguite in laboratorio impiegando le due sorgenti </w:t>
      </w:r>
      <w:r w:rsidR="00F20294">
        <w:rPr>
          <w:lang w:val="it-IT"/>
        </w:rPr>
        <w:t>laser verde e rossa disponibili e il set di reticoli di cui ai paragrafi precedenti.</w:t>
      </w:r>
    </w:p>
    <w:p w:rsidR="00EC4733" w:rsidRDefault="00EC4733" w:rsidP="00A35A44">
      <w:pPr>
        <w:rPr>
          <w:lang w:val="it-IT"/>
        </w:rPr>
      </w:pPr>
    </w:p>
    <w:p w:rsidR="00EC4733" w:rsidRPr="00F20294" w:rsidRDefault="00EC4733" w:rsidP="00EC4733">
      <w:pPr>
        <w:rPr>
          <w:sz w:val="18"/>
          <w:szCs w:val="18"/>
          <w:lang w:val="it-IT"/>
        </w:rPr>
      </w:pPr>
      <w:r w:rsidRPr="00F20294">
        <w:rPr>
          <w:sz w:val="18"/>
          <w:szCs w:val="18"/>
          <w:lang w:val="it-IT"/>
        </w:rPr>
        <w:t>Prova</w:t>
      </w:r>
      <w:r w:rsidRPr="00F20294">
        <w:rPr>
          <w:sz w:val="18"/>
          <w:szCs w:val="18"/>
          <w:lang w:val="it-IT"/>
        </w:rPr>
        <w:tab/>
        <w:t>Sor</w:t>
      </w:r>
      <w:r w:rsidR="00F20294">
        <w:rPr>
          <w:sz w:val="18"/>
          <w:szCs w:val="18"/>
          <w:lang w:val="it-IT"/>
        </w:rPr>
        <w:t>gente</w:t>
      </w:r>
      <w:r w:rsidR="00F20294">
        <w:rPr>
          <w:sz w:val="18"/>
          <w:szCs w:val="18"/>
          <w:lang w:val="it-IT"/>
        </w:rPr>
        <w:tab/>
        <w:t>1/</w:t>
      </w:r>
      <w:r w:rsidR="00F20294" w:rsidRPr="00F20294">
        <w:rPr>
          <w:sz w:val="18"/>
          <w:szCs w:val="18"/>
          <w:lang w:val="it-IT"/>
        </w:rPr>
        <w:t>d</w:t>
      </w:r>
      <w:r w:rsidR="00F20294" w:rsidRPr="00F20294">
        <w:rPr>
          <w:sz w:val="18"/>
          <w:szCs w:val="18"/>
          <w:lang w:val="it-IT"/>
        </w:rPr>
        <w:tab/>
      </w:r>
      <w:proofErr w:type="spellStart"/>
      <w:r w:rsidR="00F20294" w:rsidRPr="00F20294">
        <w:rPr>
          <w:sz w:val="18"/>
          <w:szCs w:val="18"/>
          <w:lang w:val="it-IT"/>
        </w:rPr>
        <w:t>d</w:t>
      </w:r>
      <w:proofErr w:type="spellEnd"/>
      <w:r w:rsidR="00F20294" w:rsidRPr="00F20294">
        <w:rPr>
          <w:sz w:val="18"/>
          <w:szCs w:val="18"/>
          <w:lang w:val="it-IT"/>
        </w:rPr>
        <w:tab/>
        <w:t>k</w:t>
      </w:r>
      <w:r w:rsidR="00F20294" w:rsidRPr="00F20294">
        <w:rPr>
          <w:sz w:val="18"/>
          <w:szCs w:val="18"/>
          <w:lang w:val="it-IT"/>
        </w:rPr>
        <w:tab/>
        <w:t>b</w:t>
      </w:r>
      <w:r w:rsidR="00F20294" w:rsidRPr="00F20294">
        <w:rPr>
          <w:sz w:val="18"/>
          <w:szCs w:val="18"/>
          <w:lang w:val="it-IT"/>
        </w:rPr>
        <w:tab/>
        <w:t>ak+</w:t>
      </w:r>
      <w:r w:rsidRPr="00F20294">
        <w:rPr>
          <w:sz w:val="18"/>
          <w:szCs w:val="18"/>
          <w:lang w:val="it-IT"/>
        </w:rPr>
        <w:t>50</w:t>
      </w:r>
      <w:r w:rsidRPr="00F20294">
        <w:rPr>
          <w:sz w:val="18"/>
          <w:szCs w:val="18"/>
          <w:lang w:val="it-IT"/>
        </w:rPr>
        <w:tab/>
      </w:r>
      <w:proofErr w:type="spellStart"/>
      <w:r w:rsidRPr="00F20294">
        <w:rPr>
          <w:sz w:val="18"/>
          <w:szCs w:val="18"/>
          <w:lang w:val="it-IT"/>
        </w:rPr>
        <w:t>ak</w:t>
      </w:r>
      <w:proofErr w:type="spellEnd"/>
      <w:r w:rsidRPr="00F20294">
        <w:rPr>
          <w:sz w:val="18"/>
          <w:szCs w:val="18"/>
          <w:lang w:val="it-IT"/>
        </w:rPr>
        <w:tab/>
        <w:t>x</w:t>
      </w:r>
      <w:r w:rsidRPr="00F20294">
        <w:rPr>
          <w:sz w:val="18"/>
          <w:szCs w:val="18"/>
          <w:lang w:val="it-IT"/>
        </w:rPr>
        <w:tab/>
        <w:t>y</w:t>
      </w:r>
      <w:r w:rsidRPr="00F20294">
        <w:rPr>
          <w:sz w:val="18"/>
          <w:szCs w:val="18"/>
          <w:lang w:val="it-IT"/>
        </w:rPr>
        <w:tab/>
      </w:r>
      <w:r w:rsidR="00F20294" w:rsidRPr="00F20294">
        <w:rPr>
          <w:sz w:val="18"/>
          <w:szCs w:val="18"/>
          <w:lang w:val="it-IT"/>
        </w:rPr>
        <w:tab/>
      </w:r>
      <w:r w:rsidR="00F20294">
        <w:rPr>
          <w:sz w:val="18"/>
          <w:szCs w:val="18"/>
          <w:lang w:val="it-IT"/>
        </w:rPr>
        <w:t>y/</w:t>
      </w:r>
      <w:r w:rsidRPr="00F20294">
        <w:rPr>
          <w:sz w:val="18"/>
          <w:szCs w:val="18"/>
          <w:lang w:val="it-IT"/>
        </w:rPr>
        <w:t>x</w:t>
      </w:r>
    </w:p>
    <w:p w:rsidR="00332C8B" w:rsidRPr="00332C8B" w:rsidRDefault="00332C8B" w:rsidP="00332C8B">
      <w:pPr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ab/>
      </w:r>
      <w:r w:rsidRPr="00332C8B">
        <w:rPr>
          <w:sz w:val="18"/>
          <w:szCs w:val="18"/>
          <w:lang w:val="it-IT"/>
        </w:rPr>
        <w:t>-</w:t>
      </w:r>
      <w:r w:rsidRPr="00332C8B">
        <w:rPr>
          <w:sz w:val="18"/>
          <w:szCs w:val="18"/>
          <w:lang w:val="it-IT"/>
        </w:rPr>
        <w:tab/>
      </w:r>
      <w:r w:rsidRPr="00332C8B">
        <w:rPr>
          <w:sz w:val="16"/>
          <w:szCs w:val="16"/>
          <w:lang w:val="it-IT"/>
        </w:rPr>
        <w:t>righe/mm</w:t>
      </w:r>
      <w:r w:rsidRPr="00332C8B">
        <w:rPr>
          <w:sz w:val="18"/>
          <w:szCs w:val="18"/>
          <w:lang w:val="it-IT"/>
        </w:rPr>
        <w:tab/>
        <w:t>(nm)</w:t>
      </w:r>
      <w:r w:rsidRPr="00332C8B">
        <w:rPr>
          <w:sz w:val="18"/>
          <w:szCs w:val="18"/>
          <w:lang w:val="it-IT"/>
        </w:rPr>
        <w:tab/>
        <w:t>-</w:t>
      </w:r>
      <w:r w:rsidRPr="00332C8B">
        <w:rPr>
          <w:sz w:val="18"/>
          <w:szCs w:val="18"/>
          <w:lang w:val="it-IT"/>
        </w:rPr>
        <w:tab/>
        <w:t>(cm)</w:t>
      </w:r>
      <w:r w:rsidRPr="00332C8B">
        <w:rPr>
          <w:sz w:val="18"/>
          <w:szCs w:val="18"/>
          <w:lang w:val="it-IT"/>
        </w:rPr>
        <w:tab/>
        <w:t>(cm)</w:t>
      </w:r>
      <w:r w:rsidRPr="00332C8B">
        <w:rPr>
          <w:sz w:val="18"/>
          <w:szCs w:val="18"/>
          <w:lang w:val="it-IT"/>
        </w:rPr>
        <w:tab/>
        <w:t>(cm)</w:t>
      </w:r>
      <w:r w:rsidRPr="00332C8B">
        <w:rPr>
          <w:sz w:val="18"/>
          <w:szCs w:val="18"/>
          <w:lang w:val="it-IT"/>
        </w:rPr>
        <w:tab/>
      </w:r>
      <w:r w:rsidRPr="00332C8B">
        <w:rPr>
          <w:sz w:val="16"/>
          <w:szCs w:val="16"/>
          <w:lang w:val="it-IT"/>
        </w:rPr>
        <w:t>(micron</w:t>
      </w:r>
      <w:r w:rsidRPr="00332C8B">
        <w:rPr>
          <w:sz w:val="16"/>
          <w:szCs w:val="16"/>
          <w:vertAlign w:val="superscript"/>
          <w:lang w:val="it-IT"/>
        </w:rPr>
        <w:t>-</w:t>
      </w:r>
      <w:proofErr w:type="gramStart"/>
      <w:r w:rsidRPr="00332C8B">
        <w:rPr>
          <w:sz w:val="16"/>
          <w:szCs w:val="16"/>
          <w:vertAlign w:val="superscript"/>
          <w:lang w:val="it-IT"/>
        </w:rPr>
        <w:t>1</w:t>
      </w:r>
      <w:r w:rsidRPr="00332C8B">
        <w:rPr>
          <w:sz w:val="16"/>
          <w:szCs w:val="16"/>
          <w:lang w:val="it-IT"/>
        </w:rPr>
        <w:t>)</w:t>
      </w:r>
      <w:r w:rsidRPr="00332C8B">
        <w:rPr>
          <w:sz w:val="18"/>
          <w:szCs w:val="18"/>
          <w:lang w:val="it-IT"/>
        </w:rPr>
        <w:tab/>
      </w:r>
      <w:proofErr w:type="gramEnd"/>
      <w:r>
        <w:rPr>
          <w:sz w:val="18"/>
          <w:szCs w:val="18"/>
          <w:lang w:val="it-IT"/>
        </w:rPr>
        <w:t>-</w:t>
      </w:r>
      <w:r w:rsidRPr="00332C8B">
        <w:rPr>
          <w:sz w:val="18"/>
          <w:szCs w:val="18"/>
          <w:lang w:val="it-IT"/>
        </w:rPr>
        <w:tab/>
      </w:r>
      <w:r w:rsidRPr="00332C8B">
        <w:rPr>
          <w:sz w:val="18"/>
          <w:szCs w:val="18"/>
          <w:lang w:val="it-IT"/>
        </w:rPr>
        <w:tab/>
        <w:t>(micron)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1</w:t>
      </w:r>
      <w:r w:rsidRPr="00EC4733">
        <w:rPr>
          <w:lang w:val="it-IT"/>
        </w:rPr>
        <w:tab/>
        <w:t>Verde</w:t>
      </w:r>
      <w:r w:rsidRPr="00EC4733">
        <w:rPr>
          <w:lang w:val="it-IT"/>
        </w:rPr>
        <w:tab/>
        <w:t>80</w:t>
      </w:r>
      <w:r w:rsidRPr="00EC4733">
        <w:rPr>
          <w:lang w:val="it-IT"/>
        </w:rPr>
        <w:tab/>
        <w:t>12500</w:t>
      </w:r>
      <w:r w:rsidRPr="00EC4733">
        <w:rPr>
          <w:lang w:val="it-IT"/>
        </w:rPr>
        <w:tab/>
        <w:t>1</w:t>
      </w:r>
      <w:r w:rsidRPr="00EC4733">
        <w:rPr>
          <w:lang w:val="it-IT"/>
        </w:rPr>
        <w:tab/>
        <w:t>56.5</w:t>
      </w:r>
      <w:r w:rsidRPr="00EC4733">
        <w:rPr>
          <w:lang w:val="it-IT"/>
        </w:rPr>
        <w:tab/>
        <w:t>52.5</w:t>
      </w:r>
      <w:r w:rsidRPr="00EC4733">
        <w:rPr>
          <w:lang w:val="it-IT"/>
        </w:rPr>
        <w:tab/>
        <w:t>2.5</w:t>
      </w:r>
      <w:r w:rsidRPr="00EC4733">
        <w:rPr>
          <w:lang w:val="it-IT"/>
        </w:rPr>
        <w:tab/>
        <w:t>0.08</w:t>
      </w:r>
      <w:r w:rsidRPr="00EC4733">
        <w:rPr>
          <w:lang w:val="it-IT"/>
        </w:rPr>
        <w:tab/>
        <w:t>0.044204535</w:t>
      </w:r>
      <w:r w:rsidRPr="00EC4733">
        <w:rPr>
          <w:lang w:val="it-IT"/>
        </w:rPr>
        <w:tab/>
        <w:t>0.5525566875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2</w:t>
      </w:r>
      <w:r w:rsidRPr="00EC4733">
        <w:rPr>
          <w:lang w:val="it-IT"/>
        </w:rPr>
        <w:tab/>
        <w:t>Verde</w:t>
      </w:r>
      <w:r w:rsidRPr="00EC4733">
        <w:rPr>
          <w:lang w:val="it-IT"/>
        </w:rPr>
        <w:tab/>
        <w:t>80</w:t>
      </w:r>
      <w:r w:rsidRPr="00EC4733">
        <w:rPr>
          <w:lang w:val="it-IT"/>
        </w:rPr>
        <w:tab/>
        <w:t>12500</w:t>
      </w:r>
      <w:r w:rsidRPr="00EC4733">
        <w:rPr>
          <w:lang w:val="it-IT"/>
        </w:rPr>
        <w:tab/>
        <w:t>2</w:t>
      </w:r>
      <w:r w:rsidRPr="00EC4733">
        <w:rPr>
          <w:lang w:val="it-IT"/>
        </w:rPr>
        <w:tab/>
        <w:t>56.5</w:t>
      </w:r>
      <w:r w:rsidRPr="00EC4733">
        <w:rPr>
          <w:lang w:val="it-IT"/>
        </w:rPr>
        <w:tab/>
        <w:t>54.8</w:t>
      </w:r>
      <w:r w:rsidRPr="00EC4733">
        <w:rPr>
          <w:lang w:val="it-IT"/>
        </w:rPr>
        <w:tab/>
        <w:t>4.8</w:t>
      </w:r>
      <w:r w:rsidRPr="00EC4733">
        <w:rPr>
          <w:lang w:val="it-IT"/>
        </w:rPr>
        <w:tab/>
        <w:t>0.08</w:t>
      </w:r>
      <w:r w:rsidRPr="00EC4733">
        <w:rPr>
          <w:lang w:val="it-IT"/>
        </w:rPr>
        <w:tab/>
        <w:t>0.042325409</w:t>
      </w:r>
      <w:r w:rsidRPr="00EC4733">
        <w:rPr>
          <w:lang w:val="it-IT"/>
        </w:rPr>
        <w:tab/>
        <w:t>0.5290676125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3</w:t>
      </w:r>
      <w:r w:rsidRPr="00EC4733">
        <w:rPr>
          <w:lang w:val="it-IT"/>
        </w:rPr>
        <w:tab/>
        <w:t>Verde</w:t>
      </w:r>
      <w:r w:rsidRPr="00EC4733">
        <w:rPr>
          <w:lang w:val="it-IT"/>
        </w:rPr>
        <w:tab/>
        <w:t>80</w:t>
      </w:r>
      <w:r w:rsidRPr="00EC4733">
        <w:rPr>
          <w:lang w:val="it-IT"/>
        </w:rPr>
        <w:tab/>
        <w:t>12500</w:t>
      </w:r>
      <w:r w:rsidRPr="00EC4733">
        <w:rPr>
          <w:lang w:val="it-IT"/>
        </w:rPr>
        <w:tab/>
        <w:t>3</w:t>
      </w:r>
      <w:r w:rsidRPr="00EC4733">
        <w:rPr>
          <w:lang w:val="it-IT"/>
        </w:rPr>
        <w:tab/>
        <w:t>56.5</w:t>
      </w:r>
      <w:r w:rsidRPr="00EC4733">
        <w:rPr>
          <w:lang w:val="it-IT"/>
        </w:rPr>
        <w:tab/>
        <w:t>57.4</w:t>
      </w:r>
      <w:r w:rsidRPr="00EC4733">
        <w:rPr>
          <w:lang w:val="it-IT"/>
        </w:rPr>
        <w:tab/>
        <w:t>7.4</w:t>
      </w:r>
      <w:r w:rsidRPr="00EC4733">
        <w:rPr>
          <w:lang w:val="it-IT"/>
        </w:rPr>
        <w:tab/>
        <w:t>0.08</w:t>
      </w:r>
      <w:r w:rsidRPr="00EC4733">
        <w:rPr>
          <w:lang w:val="it-IT"/>
        </w:rPr>
        <w:tab/>
        <w:t>0.043288113</w:t>
      </w:r>
      <w:r w:rsidRPr="00EC4733">
        <w:rPr>
          <w:lang w:val="it-IT"/>
        </w:rPr>
        <w:tab/>
        <w:t>0.5411014125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4</w:t>
      </w:r>
      <w:r w:rsidRPr="00EC4733">
        <w:rPr>
          <w:lang w:val="it-IT"/>
        </w:rPr>
        <w:tab/>
        <w:t>Verde</w:t>
      </w:r>
      <w:r w:rsidRPr="00EC4733">
        <w:rPr>
          <w:lang w:val="it-IT"/>
        </w:rPr>
        <w:tab/>
        <w:t>100</w:t>
      </w:r>
      <w:r w:rsidRPr="00EC4733">
        <w:rPr>
          <w:lang w:val="it-IT"/>
        </w:rPr>
        <w:tab/>
        <w:t>10000</w:t>
      </w:r>
      <w:r w:rsidRPr="00EC4733">
        <w:rPr>
          <w:lang w:val="it-IT"/>
        </w:rPr>
        <w:tab/>
        <w:t>1</w:t>
      </w:r>
      <w:r w:rsidRPr="00EC4733">
        <w:rPr>
          <w:lang w:val="it-IT"/>
        </w:rPr>
        <w:tab/>
        <w:t>56.5</w:t>
      </w:r>
      <w:r w:rsidRPr="00EC4733">
        <w:rPr>
          <w:lang w:val="it-IT"/>
        </w:rPr>
        <w:tab/>
        <w:t>53.1</w:t>
      </w:r>
      <w:r w:rsidRPr="00EC4733">
        <w:rPr>
          <w:lang w:val="it-IT"/>
        </w:rPr>
        <w:tab/>
        <w:t>3.1</w:t>
      </w:r>
      <w:r w:rsidRPr="00EC4733">
        <w:rPr>
          <w:lang w:val="it-IT"/>
        </w:rPr>
        <w:tab/>
        <w:t>0.1</w:t>
      </w:r>
      <w:r w:rsidRPr="00EC4733">
        <w:rPr>
          <w:lang w:val="it-IT"/>
        </w:rPr>
        <w:tab/>
        <w:t>0.054784856</w:t>
      </w:r>
      <w:r w:rsidRPr="00EC4733">
        <w:rPr>
          <w:lang w:val="it-IT"/>
        </w:rPr>
        <w:tab/>
        <w:t>0.54784856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5</w:t>
      </w:r>
      <w:r w:rsidRPr="00EC4733">
        <w:rPr>
          <w:lang w:val="it-IT"/>
        </w:rPr>
        <w:tab/>
        <w:t>Verde</w:t>
      </w:r>
      <w:r w:rsidRPr="00EC4733">
        <w:rPr>
          <w:lang w:val="it-IT"/>
        </w:rPr>
        <w:tab/>
        <w:t>100</w:t>
      </w:r>
      <w:r w:rsidRPr="00EC4733">
        <w:rPr>
          <w:lang w:val="it-IT"/>
        </w:rPr>
        <w:tab/>
        <w:t>10000</w:t>
      </w:r>
      <w:r w:rsidRPr="00EC4733">
        <w:rPr>
          <w:lang w:val="it-IT"/>
        </w:rPr>
        <w:tab/>
        <w:t>2</w:t>
      </w:r>
      <w:r w:rsidRPr="00EC4733">
        <w:rPr>
          <w:lang w:val="it-IT"/>
        </w:rPr>
        <w:tab/>
        <w:t>56.5</w:t>
      </w:r>
      <w:r w:rsidRPr="00EC4733">
        <w:rPr>
          <w:lang w:val="it-IT"/>
        </w:rPr>
        <w:tab/>
        <w:t>56.2</w:t>
      </w:r>
      <w:r w:rsidRPr="00EC4733">
        <w:rPr>
          <w:lang w:val="it-IT"/>
        </w:rPr>
        <w:tab/>
        <w:t>6.2</w:t>
      </w:r>
      <w:r w:rsidRPr="00EC4733">
        <w:rPr>
          <w:lang w:val="it-IT"/>
        </w:rPr>
        <w:tab/>
        <w:t>0.1</w:t>
      </w:r>
      <w:r w:rsidRPr="00EC4733">
        <w:rPr>
          <w:lang w:val="it-IT"/>
        </w:rPr>
        <w:tab/>
        <w:t>0.054539864</w:t>
      </w:r>
      <w:r w:rsidRPr="00EC4733">
        <w:rPr>
          <w:lang w:val="it-IT"/>
        </w:rPr>
        <w:tab/>
        <w:t>0.54539864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6</w:t>
      </w:r>
      <w:r w:rsidRPr="00EC4733">
        <w:rPr>
          <w:lang w:val="it-IT"/>
        </w:rPr>
        <w:tab/>
        <w:t>Verde</w:t>
      </w:r>
      <w:r w:rsidRPr="00EC4733">
        <w:rPr>
          <w:lang w:val="it-IT"/>
        </w:rPr>
        <w:tab/>
        <w:t>100</w:t>
      </w:r>
      <w:r w:rsidRPr="00EC4733">
        <w:rPr>
          <w:lang w:val="it-IT"/>
        </w:rPr>
        <w:tab/>
        <w:t>10000</w:t>
      </w:r>
      <w:r w:rsidRPr="00EC4733">
        <w:rPr>
          <w:lang w:val="it-IT"/>
        </w:rPr>
        <w:tab/>
        <w:t>3</w:t>
      </w:r>
      <w:r w:rsidRPr="00EC4733">
        <w:rPr>
          <w:lang w:val="it-IT"/>
        </w:rPr>
        <w:tab/>
        <w:t>56.5</w:t>
      </w:r>
      <w:r w:rsidRPr="00EC4733">
        <w:rPr>
          <w:lang w:val="it-IT"/>
        </w:rPr>
        <w:tab/>
        <w:t>59.3</w:t>
      </w:r>
      <w:r w:rsidRPr="00EC4733">
        <w:rPr>
          <w:lang w:val="it-IT"/>
        </w:rPr>
        <w:tab/>
        <w:t>9.3</w:t>
      </w:r>
      <w:r w:rsidRPr="00EC4733">
        <w:rPr>
          <w:lang w:val="it-IT"/>
        </w:rPr>
        <w:tab/>
        <w:t>0.1</w:t>
      </w:r>
      <w:r w:rsidRPr="00EC4733">
        <w:rPr>
          <w:lang w:val="it-IT"/>
        </w:rPr>
        <w:tab/>
        <w:t>0.054138748</w:t>
      </w:r>
      <w:r w:rsidRPr="00EC4733">
        <w:rPr>
          <w:lang w:val="it-IT"/>
        </w:rPr>
        <w:tab/>
        <w:t>0.54138748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7</w:t>
      </w:r>
      <w:r w:rsidRPr="00EC4733">
        <w:rPr>
          <w:lang w:val="it-IT"/>
        </w:rPr>
        <w:tab/>
        <w:t>Verde</w:t>
      </w:r>
      <w:r w:rsidRPr="00EC4733">
        <w:rPr>
          <w:lang w:val="it-IT"/>
        </w:rPr>
        <w:tab/>
        <w:t>300</w:t>
      </w:r>
      <w:r w:rsidRPr="00EC4733">
        <w:rPr>
          <w:lang w:val="it-IT"/>
        </w:rPr>
        <w:tab/>
        <w:t>3333</w:t>
      </w:r>
      <w:r w:rsidRPr="00EC4733">
        <w:rPr>
          <w:lang w:val="it-IT"/>
        </w:rPr>
        <w:tab/>
        <w:t>1</w:t>
      </w:r>
      <w:r w:rsidRPr="00EC4733">
        <w:rPr>
          <w:lang w:val="it-IT"/>
        </w:rPr>
        <w:tab/>
        <w:t>56.5</w:t>
      </w:r>
      <w:r w:rsidRPr="00EC4733">
        <w:rPr>
          <w:lang w:val="it-IT"/>
        </w:rPr>
        <w:tab/>
        <w:t>59.2</w:t>
      </w:r>
      <w:r w:rsidRPr="00EC4733">
        <w:rPr>
          <w:lang w:val="it-IT"/>
        </w:rPr>
        <w:tab/>
        <w:t>9.2</w:t>
      </w:r>
      <w:r w:rsidRPr="00EC4733">
        <w:rPr>
          <w:lang w:val="it-IT"/>
        </w:rPr>
        <w:tab/>
        <w:t>0.3</w:t>
      </w:r>
      <w:r w:rsidRPr="00EC4733">
        <w:rPr>
          <w:lang w:val="it-IT"/>
        </w:rPr>
        <w:tab/>
        <w:t>0.160715179</w:t>
      </w:r>
      <w:r w:rsidRPr="00EC4733">
        <w:rPr>
          <w:lang w:val="it-IT"/>
        </w:rPr>
        <w:tab/>
        <w:t>0.5357172633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8</w:t>
      </w:r>
      <w:r w:rsidRPr="00EC4733">
        <w:rPr>
          <w:lang w:val="it-IT"/>
        </w:rPr>
        <w:tab/>
        <w:t>Verde</w:t>
      </w:r>
      <w:r w:rsidRPr="00EC4733">
        <w:rPr>
          <w:lang w:val="it-IT"/>
        </w:rPr>
        <w:tab/>
        <w:t>300</w:t>
      </w:r>
      <w:r w:rsidRPr="00EC4733">
        <w:rPr>
          <w:lang w:val="it-IT"/>
        </w:rPr>
        <w:tab/>
        <w:t>3333</w:t>
      </w:r>
      <w:r w:rsidRPr="00EC4733">
        <w:rPr>
          <w:lang w:val="it-IT"/>
        </w:rPr>
        <w:tab/>
        <w:t>2</w:t>
      </w:r>
      <w:r w:rsidRPr="00EC4733">
        <w:rPr>
          <w:lang w:val="it-IT"/>
        </w:rPr>
        <w:tab/>
        <w:t>56.5</w:t>
      </w:r>
      <w:r w:rsidRPr="00EC4733">
        <w:rPr>
          <w:lang w:val="it-IT"/>
        </w:rPr>
        <w:tab/>
        <w:t>69.2</w:t>
      </w:r>
      <w:r w:rsidRPr="00EC4733">
        <w:rPr>
          <w:lang w:val="it-IT"/>
        </w:rPr>
        <w:tab/>
        <w:t>19.2</w:t>
      </w:r>
      <w:r w:rsidRPr="00EC4733">
        <w:rPr>
          <w:lang w:val="it-IT"/>
        </w:rPr>
        <w:tab/>
        <w:t>0.3</w:t>
      </w:r>
      <w:r w:rsidRPr="00EC4733">
        <w:rPr>
          <w:lang w:val="it-IT"/>
        </w:rPr>
        <w:tab/>
        <w:t>0.160876257</w:t>
      </w:r>
      <w:r w:rsidRPr="00EC4733">
        <w:rPr>
          <w:lang w:val="it-IT"/>
        </w:rPr>
        <w:tab/>
        <w:t>0.53625419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9</w:t>
      </w:r>
      <w:r w:rsidRPr="00EC4733">
        <w:rPr>
          <w:lang w:val="it-IT"/>
        </w:rPr>
        <w:tab/>
        <w:t>Verde</w:t>
      </w:r>
      <w:r w:rsidRPr="00EC4733">
        <w:rPr>
          <w:lang w:val="it-IT"/>
        </w:rPr>
        <w:tab/>
        <w:t>300</w:t>
      </w:r>
      <w:r w:rsidRPr="00EC4733">
        <w:rPr>
          <w:lang w:val="it-IT"/>
        </w:rPr>
        <w:tab/>
        <w:t>3333</w:t>
      </w:r>
      <w:r w:rsidRPr="00EC4733">
        <w:rPr>
          <w:lang w:val="it-IT"/>
        </w:rPr>
        <w:tab/>
        <w:t>3</w:t>
      </w:r>
      <w:r w:rsidRPr="00EC4733">
        <w:rPr>
          <w:lang w:val="it-IT"/>
        </w:rPr>
        <w:tab/>
        <w:t>56.5</w:t>
      </w:r>
      <w:r w:rsidRPr="00EC4733">
        <w:rPr>
          <w:lang w:val="it-IT"/>
        </w:rPr>
        <w:tab/>
        <w:t>81.2</w:t>
      </w:r>
      <w:r w:rsidRPr="00EC4733">
        <w:rPr>
          <w:lang w:val="it-IT"/>
        </w:rPr>
        <w:tab/>
        <w:t>31.2</w:t>
      </w:r>
      <w:r w:rsidRPr="00EC4733">
        <w:rPr>
          <w:lang w:val="it-IT"/>
        </w:rPr>
        <w:tab/>
        <w:t>0.3</w:t>
      </w:r>
      <w:r w:rsidRPr="00EC4733">
        <w:rPr>
          <w:lang w:val="it-IT"/>
        </w:rPr>
        <w:tab/>
        <w:t>0.161134993</w:t>
      </w:r>
      <w:r w:rsidRPr="00EC4733">
        <w:rPr>
          <w:lang w:val="it-IT"/>
        </w:rPr>
        <w:tab/>
        <w:t>0.5371166433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10</w:t>
      </w:r>
      <w:r w:rsidRPr="00EC4733">
        <w:rPr>
          <w:lang w:val="it-IT"/>
        </w:rPr>
        <w:tab/>
        <w:t>Verde</w:t>
      </w:r>
      <w:r w:rsidRPr="00EC4733">
        <w:rPr>
          <w:lang w:val="it-IT"/>
        </w:rPr>
        <w:tab/>
        <w:t>600</w:t>
      </w:r>
      <w:r w:rsidRPr="00EC4733">
        <w:rPr>
          <w:lang w:val="it-IT"/>
        </w:rPr>
        <w:tab/>
        <w:t>1667</w:t>
      </w:r>
      <w:r w:rsidRPr="00EC4733">
        <w:rPr>
          <w:lang w:val="it-IT"/>
        </w:rPr>
        <w:tab/>
        <w:t>1</w:t>
      </w:r>
      <w:r w:rsidRPr="00EC4733">
        <w:rPr>
          <w:lang w:val="it-IT"/>
        </w:rPr>
        <w:tab/>
        <w:t>56.5</w:t>
      </w:r>
      <w:r w:rsidRPr="00EC4733">
        <w:rPr>
          <w:lang w:val="it-IT"/>
        </w:rPr>
        <w:tab/>
        <w:t>69.4</w:t>
      </w:r>
      <w:r w:rsidRPr="00EC4733">
        <w:rPr>
          <w:lang w:val="it-IT"/>
        </w:rPr>
        <w:tab/>
        <w:t>19.4</w:t>
      </w:r>
      <w:r w:rsidRPr="00EC4733">
        <w:rPr>
          <w:lang w:val="it-IT"/>
        </w:rPr>
        <w:tab/>
        <w:t>0.6</w:t>
      </w:r>
      <w:r w:rsidRPr="00EC4733">
        <w:rPr>
          <w:lang w:val="it-IT"/>
        </w:rPr>
        <w:tab/>
        <w:t>0.324752263</w:t>
      </w:r>
      <w:r w:rsidRPr="00EC4733">
        <w:rPr>
          <w:lang w:val="it-IT"/>
        </w:rPr>
        <w:tab/>
        <w:t>0.5412537717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11</w:t>
      </w:r>
      <w:r w:rsidRPr="00EC4733">
        <w:rPr>
          <w:lang w:val="it-IT"/>
        </w:rPr>
        <w:tab/>
        <w:t>Verde</w:t>
      </w:r>
      <w:r w:rsidRPr="00EC4733">
        <w:rPr>
          <w:lang w:val="it-IT"/>
        </w:rPr>
        <w:tab/>
        <w:t>600</w:t>
      </w:r>
      <w:r w:rsidRPr="00EC4733">
        <w:rPr>
          <w:lang w:val="it-IT"/>
        </w:rPr>
        <w:tab/>
        <w:t>1667</w:t>
      </w:r>
      <w:r w:rsidRPr="00EC4733">
        <w:rPr>
          <w:lang w:val="it-IT"/>
        </w:rPr>
        <w:tab/>
        <w:t>2</w:t>
      </w:r>
      <w:r w:rsidRPr="00EC4733">
        <w:rPr>
          <w:lang w:val="it-IT"/>
        </w:rPr>
        <w:tab/>
        <w:t>56.5</w:t>
      </w:r>
      <w:r w:rsidRPr="00EC4733">
        <w:rPr>
          <w:lang w:val="it-IT"/>
        </w:rPr>
        <w:tab/>
        <w:t>98</w:t>
      </w:r>
      <w:r w:rsidRPr="00EC4733">
        <w:rPr>
          <w:lang w:val="it-IT"/>
        </w:rPr>
        <w:tab/>
        <w:t>48</w:t>
      </w:r>
      <w:r w:rsidRPr="00EC4733">
        <w:rPr>
          <w:lang w:val="it-IT"/>
        </w:rPr>
        <w:tab/>
        <w:t>0.6</w:t>
      </w:r>
      <w:r w:rsidRPr="00EC4733">
        <w:rPr>
          <w:lang w:val="it-IT"/>
        </w:rPr>
        <w:tab/>
        <w:t>0.323726314</w:t>
      </w:r>
      <w:r w:rsidRPr="00EC4733">
        <w:rPr>
          <w:lang w:val="it-IT"/>
        </w:rPr>
        <w:tab/>
        <w:t>0.5395438567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12</w:t>
      </w:r>
      <w:r w:rsidRPr="00EC4733">
        <w:rPr>
          <w:lang w:val="it-IT"/>
        </w:rPr>
        <w:tab/>
        <w:t>Verde</w:t>
      </w:r>
      <w:r w:rsidRPr="00EC4733">
        <w:rPr>
          <w:lang w:val="it-IT"/>
        </w:rPr>
        <w:tab/>
        <w:t>600</w:t>
      </w:r>
      <w:r w:rsidRPr="00EC4733">
        <w:rPr>
          <w:lang w:val="it-IT"/>
        </w:rPr>
        <w:tab/>
        <w:t>1667</w:t>
      </w:r>
      <w:r w:rsidRPr="00EC4733">
        <w:rPr>
          <w:lang w:val="it-IT"/>
        </w:rPr>
        <w:tab/>
        <w:t>3</w:t>
      </w:r>
      <w:r w:rsidRPr="00EC4733">
        <w:rPr>
          <w:lang w:val="it-IT"/>
        </w:rPr>
        <w:tab/>
        <w:t>2.9</w:t>
      </w:r>
      <w:r w:rsidRPr="00EC4733">
        <w:rPr>
          <w:lang w:val="it-IT"/>
        </w:rPr>
        <w:tab/>
        <w:t>11</w:t>
      </w:r>
      <w:r w:rsidRPr="00EC4733">
        <w:rPr>
          <w:lang w:val="it-IT"/>
        </w:rPr>
        <w:tab/>
        <w:t>11</w:t>
      </w:r>
      <w:r w:rsidRPr="00EC4733">
        <w:rPr>
          <w:lang w:val="it-IT"/>
        </w:rPr>
        <w:tab/>
        <w:t>0.6</w:t>
      </w:r>
      <w:r w:rsidRPr="00EC4733">
        <w:rPr>
          <w:lang w:val="it-IT"/>
        </w:rPr>
        <w:tab/>
        <w:t>0.322320191</w:t>
      </w:r>
      <w:r w:rsidRPr="00EC4733">
        <w:rPr>
          <w:lang w:val="it-IT"/>
        </w:rPr>
        <w:tab/>
        <w:t>0.5372003183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13</w:t>
      </w:r>
      <w:r w:rsidRPr="00EC4733">
        <w:rPr>
          <w:lang w:val="it-IT"/>
        </w:rPr>
        <w:tab/>
        <w:t>Rosso</w:t>
      </w:r>
      <w:r w:rsidRPr="00EC4733">
        <w:rPr>
          <w:lang w:val="it-IT"/>
        </w:rPr>
        <w:tab/>
        <w:t>80</w:t>
      </w:r>
      <w:r w:rsidRPr="00EC4733">
        <w:rPr>
          <w:lang w:val="it-IT"/>
        </w:rPr>
        <w:tab/>
        <w:t>12500</w:t>
      </w:r>
      <w:r w:rsidRPr="00EC4733">
        <w:rPr>
          <w:lang w:val="it-IT"/>
        </w:rPr>
        <w:tab/>
        <w:t>1</w:t>
      </w:r>
      <w:r w:rsidRPr="00EC4733">
        <w:rPr>
          <w:lang w:val="it-IT"/>
        </w:rPr>
        <w:tab/>
        <w:t>57.6</w:t>
      </w:r>
      <w:r w:rsidRPr="00EC4733">
        <w:rPr>
          <w:lang w:val="it-IT"/>
        </w:rPr>
        <w:tab/>
        <w:t>53.1</w:t>
      </w:r>
      <w:r w:rsidRPr="00EC4733">
        <w:rPr>
          <w:lang w:val="it-IT"/>
        </w:rPr>
        <w:tab/>
        <w:t>3.1</w:t>
      </w:r>
      <w:r w:rsidRPr="00EC4733">
        <w:rPr>
          <w:lang w:val="it-IT"/>
        </w:rPr>
        <w:tab/>
        <w:t>0.08</w:t>
      </w:r>
      <w:r w:rsidRPr="00EC4733">
        <w:rPr>
          <w:lang w:val="it-IT"/>
        </w:rPr>
        <w:tab/>
        <w:t>0.053741668</w:t>
      </w:r>
      <w:r w:rsidRPr="00EC4733">
        <w:rPr>
          <w:lang w:val="it-IT"/>
        </w:rPr>
        <w:tab/>
        <w:t>0.67177085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14</w:t>
      </w:r>
      <w:r w:rsidRPr="00EC4733">
        <w:rPr>
          <w:lang w:val="it-IT"/>
        </w:rPr>
        <w:tab/>
        <w:t>Rosso</w:t>
      </w:r>
      <w:r w:rsidRPr="00EC4733">
        <w:rPr>
          <w:lang w:val="it-IT"/>
        </w:rPr>
        <w:tab/>
        <w:t>80</w:t>
      </w:r>
      <w:r w:rsidRPr="00EC4733">
        <w:rPr>
          <w:lang w:val="it-IT"/>
        </w:rPr>
        <w:tab/>
        <w:t>12500</w:t>
      </w:r>
      <w:r w:rsidRPr="00EC4733">
        <w:rPr>
          <w:lang w:val="it-IT"/>
        </w:rPr>
        <w:tab/>
        <w:t>2</w:t>
      </w:r>
      <w:r w:rsidRPr="00EC4733">
        <w:rPr>
          <w:lang w:val="it-IT"/>
        </w:rPr>
        <w:tab/>
        <w:t>57.6</w:t>
      </w:r>
      <w:r w:rsidRPr="00EC4733">
        <w:rPr>
          <w:lang w:val="it-IT"/>
        </w:rPr>
        <w:tab/>
        <w:t>56.2</w:t>
      </w:r>
      <w:r w:rsidRPr="00EC4733">
        <w:rPr>
          <w:lang w:val="it-IT"/>
        </w:rPr>
        <w:tab/>
        <w:t>6.2</w:t>
      </w:r>
      <w:r w:rsidRPr="00EC4733">
        <w:rPr>
          <w:lang w:val="it-IT"/>
        </w:rPr>
        <w:tab/>
        <w:t>0.08</w:t>
      </w:r>
      <w:r w:rsidRPr="00EC4733">
        <w:rPr>
          <w:lang w:val="it-IT"/>
        </w:rPr>
        <w:tab/>
        <w:t>0.053510348</w:t>
      </w:r>
      <w:r w:rsidRPr="00EC4733">
        <w:rPr>
          <w:lang w:val="it-IT"/>
        </w:rPr>
        <w:tab/>
        <w:t>0.66887935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15</w:t>
      </w:r>
      <w:r w:rsidRPr="00EC4733">
        <w:rPr>
          <w:lang w:val="it-IT"/>
        </w:rPr>
        <w:tab/>
        <w:t>Rosso</w:t>
      </w:r>
      <w:r w:rsidRPr="00EC4733">
        <w:rPr>
          <w:lang w:val="it-IT"/>
        </w:rPr>
        <w:tab/>
        <w:t>80</w:t>
      </w:r>
      <w:r w:rsidRPr="00EC4733">
        <w:rPr>
          <w:lang w:val="it-IT"/>
        </w:rPr>
        <w:tab/>
        <w:t>12500</w:t>
      </w:r>
      <w:r w:rsidRPr="00EC4733">
        <w:rPr>
          <w:lang w:val="it-IT"/>
        </w:rPr>
        <w:tab/>
        <w:t>3</w:t>
      </w:r>
      <w:r w:rsidRPr="00EC4733">
        <w:rPr>
          <w:lang w:val="it-IT"/>
        </w:rPr>
        <w:tab/>
        <w:t>57.6</w:t>
      </w:r>
      <w:r w:rsidRPr="00EC4733">
        <w:rPr>
          <w:lang w:val="it-IT"/>
        </w:rPr>
        <w:tab/>
        <w:t>59.3</w:t>
      </w:r>
      <w:r w:rsidRPr="00EC4733">
        <w:rPr>
          <w:lang w:val="it-IT"/>
        </w:rPr>
        <w:tab/>
        <w:t>9.3</w:t>
      </w:r>
      <w:r w:rsidRPr="00EC4733">
        <w:rPr>
          <w:lang w:val="it-IT"/>
        </w:rPr>
        <w:tab/>
        <w:t>0.08</w:t>
      </w:r>
      <w:r w:rsidRPr="00EC4733">
        <w:rPr>
          <w:lang w:val="it-IT"/>
        </w:rPr>
        <w:tab/>
        <w:t>0.053131365</w:t>
      </w:r>
      <w:r w:rsidRPr="00EC4733">
        <w:rPr>
          <w:lang w:val="it-IT"/>
        </w:rPr>
        <w:tab/>
        <w:t>0.6641420625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16</w:t>
      </w:r>
      <w:r w:rsidRPr="00EC4733">
        <w:rPr>
          <w:lang w:val="it-IT"/>
        </w:rPr>
        <w:tab/>
        <w:t>Rosso</w:t>
      </w:r>
      <w:r w:rsidRPr="00EC4733">
        <w:rPr>
          <w:lang w:val="it-IT"/>
        </w:rPr>
        <w:tab/>
        <w:t>100</w:t>
      </w:r>
      <w:r w:rsidRPr="00EC4733">
        <w:rPr>
          <w:lang w:val="it-IT"/>
        </w:rPr>
        <w:tab/>
        <w:t>10000</w:t>
      </w:r>
      <w:r w:rsidRPr="00EC4733">
        <w:rPr>
          <w:lang w:val="it-IT"/>
        </w:rPr>
        <w:tab/>
        <w:t>1</w:t>
      </w:r>
      <w:r w:rsidRPr="00EC4733">
        <w:rPr>
          <w:lang w:val="it-IT"/>
        </w:rPr>
        <w:tab/>
        <w:t>57.6</w:t>
      </w:r>
      <w:r w:rsidRPr="00EC4733">
        <w:rPr>
          <w:lang w:val="it-IT"/>
        </w:rPr>
        <w:tab/>
        <w:t>53.9</w:t>
      </w:r>
      <w:r w:rsidRPr="00EC4733">
        <w:rPr>
          <w:lang w:val="it-IT"/>
        </w:rPr>
        <w:tab/>
        <w:t>3.9</w:t>
      </w:r>
      <w:r w:rsidRPr="00EC4733">
        <w:rPr>
          <w:lang w:val="it-IT"/>
        </w:rPr>
        <w:tab/>
        <w:t>0.1</w:t>
      </w:r>
      <w:r w:rsidRPr="00EC4733">
        <w:rPr>
          <w:lang w:val="it-IT"/>
        </w:rPr>
        <w:tab/>
        <w:t>0.067553663</w:t>
      </w:r>
      <w:r w:rsidRPr="00EC4733">
        <w:rPr>
          <w:lang w:val="it-IT"/>
        </w:rPr>
        <w:tab/>
        <w:t>0.67553663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17</w:t>
      </w:r>
      <w:r w:rsidRPr="00EC4733">
        <w:rPr>
          <w:lang w:val="it-IT"/>
        </w:rPr>
        <w:tab/>
        <w:t>Rosso</w:t>
      </w:r>
      <w:r w:rsidRPr="00EC4733">
        <w:rPr>
          <w:lang w:val="it-IT"/>
        </w:rPr>
        <w:tab/>
        <w:t>100</w:t>
      </w:r>
      <w:r w:rsidRPr="00EC4733">
        <w:rPr>
          <w:lang w:val="it-IT"/>
        </w:rPr>
        <w:tab/>
        <w:t>10000</w:t>
      </w:r>
      <w:r w:rsidRPr="00EC4733">
        <w:rPr>
          <w:lang w:val="it-IT"/>
        </w:rPr>
        <w:tab/>
        <w:t>2</w:t>
      </w:r>
      <w:r w:rsidRPr="00EC4733">
        <w:rPr>
          <w:lang w:val="it-IT"/>
        </w:rPr>
        <w:tab/>
        <w:t>57.6</w:t>
      </w:r>
      <w:r w:rsidRPr="00EC4733">
        <w:rPr>
          <w:lang w:val="it-IT"/>
        </w:rPr>
        <w:tab/>
        <w:t>57.7</w:t>
      </w:r>
      <w:r w:rsidRPr="00EC4733">
        <w:rPr>
          <w:lang w:val="it-IT"/>
        </w:rPr>
        <w:tab/>
        <w:t>7.7</w:t>
      </w:r>
      <w:r w:rsidRPr="00EC4733">
        <w:rPr>
          <w:lang w:val="it-IT"/>
        </w:rPr>
        <w:tab/>
        <w:t>0.1</w:t>
      </w:r>
      <w:r w:rsidRPr="00EC4733">
        <w:rPr>
          <w:lang w:val="it-IT"/>
        </w:rPr>
        <w:tab/>
        <w:t>0.066250931</w:t>
      </w:r>
      <w:r w:rsidRPr="00EC4733">
        <w:rPr>
          <w:lang w:val="it-IT"/>
        </w:rPr>
        <w:tab/>
        <w:t>0.66250931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18</w:t>
      </w:r>
      <w:r w:rsidRPr="00EC4733">
        <w:rPr>
          <w:lang w:val="it-IT"/>
        </w:rPr>
        <w:tab/>
        <w:t>Rosso</w:t>
      </w:r>
      <w:r w:rsidRPr="00EC4733">
        <w:rPr>
          <w:lang w:val="it-IT"/>
        </w:rPr>
        <w:tab/>
        <w:t>100</w:t>
      </w:r>
      <w:r w:rsidRPr="00EC4733">
        <w:rPr>
          <w:lang w:val="it-IT"/>
        </w:rPr>
        <w:tab/>
        <w:t>10000</w:t>
      </w:r>
      <w:r w:rsidRPr="00EC4733">
        <w:rPr>
          <w:lang w:val="it-IT"/>
        </w:rPr>
        <w:tab/>
        <w:t>3</w:t>
      </w:r>
      <w:r w:rsidRPr="00EC4733">
        <w:rPr>
          <w:lang w:val="it-IT"/>
        </w:rPr>
        <w:tab/>
        <w:t>57.6</w:t>
      </w:r>
      <w:r w:rsidRPr="00EC4733">
        <w:rPr>
          <w:lang w:val="it-IT"/>
        </w:rPr>
        <w:tab/>
        <w:t>61.6</w:t>
      </w:r>
      <w:r w:rsidRPr="00EC4733">
        <w:rPr>
          <w:lang w:val="it-IT"/>
        </w:rPr>
        <w:tab/>
        <w:t>11.6</w:t>
      </w:r>
      <w:r w:rsidRPr="00EC4733">
        <w:rPr>
          <w:lang w:val="it-IT"/>
        </w:rPr>
        <w:tab/>
        <w:t>0.1</w:t>
      </w:r>
      <w:r w:rsidRPr="00EC4733">
        <w:rPr>
          <w:lang w:val="it-IT"/>
        </w:rPr>
        <w:tab/>
        <w:t>0.065808382</w:t>
      </w:r>
      <w:r w:rsidRPr="00EC4733">
        <w:rPr>
          <w:lang w:val="it-IT"/>
        </w:rPr>
        <w:tab/>
        <w:t>0.65808382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19</w:t>
      </w:r>
      <w:r w:rsidRPr="00EC4733">
        <w:rPr>
          <w:lang w:val="it-IT"/>
        </w:rPr>
        <w:tab/>
        <w:t>Rosso</w:t>
      </w:r>
      <w:r w:rsidRPr="00EC4733">
        <w:rPr>
          <w:lang w:val="it-IT"/>
        </w:rPr>
        <w:tab/>
        <w:t>300</w:t>
      </w:r>
      <w:r w:rsidRPr="00EC4733">
        <w:rPr>
          <w:lang w:val="it-IT"/>
        </w:rPr>
        <w:tab/>
        <w:t>3333</w:t>
      </w:r>
      <w:r w:rsidRPr="00EC4733">
        <w:rPr>
          <w:lang w:val="it-IT"/>
        </w:rPr>
        <w:tab/>
        <w:t>1</w:t>
      </w:r>
      <w:r w:rsidRPr="00EC4733">
        <w:rPr>
          <w:lang w:val="it-IT"/>
        </w:rPr>
        <w:tab/>
        <w:t>44.1</w:t>
      </w:r>
      <w:r w:rsidRPr="00EC4733">
        <w:rPr>
          <w:lang w:val="it-IT"/>
        </w:rPr>
        <w:tab/>
        <w:t>58.8</w:t>
      </w:r>
      <w:r w:rsidRPr="00EC4733">
        <w:rPr>
          <w:lang w:val="it-IT"/>
        </w:rPr>
        <w:tab/>
        <w:t>8.8</w:t>
      </w:r>
      <w:r w:rsidRPr="00EC4733">
        <w:rPr>
          <w:lang w:val="it-IT"/>
        </w:rPr>
        <w:tab/>
        <w:t>0.3</w:t>
      </w:r>
      <w:r w:rsidRPr="00EC4733">
        <w:rPr>
          <w:lang w:val="it-IT"/>
        </w:rPr>
        <w:tab/>
        <w:t>0.195688476</w:t>
      </w:r>
      <w:r w:rsidRPr="00EC4733">
        <w:rPr>
          <w:lang w:val="it-IT"/>
        </w:rPr>
        <w:tab/>
        <w:t>0.65229492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20</w:t>
      </w:r>
      <w:r w:rsidRPr="00EC4733">
        <w:rPr>
          <w:lang w:val="it-IT"/>
        </w:rPr>
        <w:tab/>
        <w:t>Rosso</w:t>
      </w:r>
      <w:r w:rsidRPr="00EC4733">
        <w:rPr>
          <w:lang w:val="it-IT"/>
        </w:rPr>
        <w:tab/>
        <w:t>300</w:t>
      </w:r>
      <w:r w:rsidRPr="00EC4733">
        <w:rPr>
          <w:lang w:val="it-IT"/>
        </w:rPr>
        <w:tab/>
        <w:t>3333</w:t>
      </w:r>
      <w:r w:rsidRPr="00EC4733">
        <w:rPr>
          <w:lang w:val="it-IT"/>
        </w:rPr>
        <w:tab/>
        <w:t>2</w:t>
      </w:r>
      <w:r w:rsidRPr="00EC4733">
        <w:rPr>
          <w:lang w:val="it-IT"/>
        </w:rPr>
        <w:tab/>
        <w:t>44.1</w:t>
      </w:r>
      <w:r w:rsidRPr="00EC4733">
        <w:rPr>
          <w:lang w:val="it-IT"/>
        </w:rPr>
        <w:tab/>
        <w:t>68.6</w:t>
      </w:r>
      <w:r w:rsidRPr="00EC4733">
        <w:rPr>
          <w:lang w:val="it-IT"/>
        </w:rPr>
        <w:tab/>
        <w:t>18.6</w:t>
      </w:r>
      <w:r w:rsidRPr="00EC4733">
        <w:rPr>
          <w:lang w:val="it-IT"/>
        </w:rPr>
        <w:tab/>
        <w:t>0.3</w:t>
      </w:r>
      <w:r w:rsidRPr="00EC4733">
        <w:rPr>
          <w:lang w:val="it-IT"/>
        </w:rPr>
        <w:tab/>
        <w:t>0.194308682</w:t>
      </w:r>
      <w:r w:rsidRPr="00EC4733">
        <w:rPr>
          <w:lang w:val="it-IT"/>
        </w:rPr>
        <w:tab/>
        <w:t>0.6476956067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21</w:t>
      </w:r>
      <w:r w:rsidRPr="00EC4733">
        <w:rPr>
          <w:lang w:val="it-IT"/>
        </w:rPr>
        <w:tab/>
        <w:t>Rosso</w:t>
      </w:r>
      <w:r w:rsidRPr="00EC4733">
        <w:rPr>
          <w:lang w:val="it-IT"/>
        </w:rPr>
        <w:tab/>
        <w:t>300</w:t>
      </w:r>
      <w:r w:rsidRPr="00EC4733">
        <w:rPr>
          <w:lang w:val="it-IT"/>
        </w:rPr>
        <w:tab/>
        <w:t>3333</w:t>
      </w:r>
      <w:r w:rsidRPr="00EC4733">
        <w:rPr>
          <w:lang w:val="it-IT"/>
        </w:rPr>
        <w:tab/>
        <w:t>3</w:t>
      </w:r>
      <w:r w:rsidRPr="00EC4733">
        <w:rPr>
          <w:lang w:val="it-IT"/>
        </w:rPr>
        <w:tab/>
        <w:t>44.1</w:t>
      </w:r>
      <w:r w:rsidRPr="00EC4733">
        <w:rPr>
          <w:lang w:val="it-IT"/>
        </w:rPr>
        <w:tab/>
        <w:t>81.9</w:t>
      </w:r>
      <w:r w:rsidRPr="00EC4733">
        <w:rPr>
          <w:lang w:val="it-IT"/>
        </w:rPr>
        <w:tab/>
        <w:t>31.9</w:t>
      </w:r>
      <w:r w:rsidRPr="00EC4733">
        <w:rPr>
          <w:lang w:val="it-IT"/>
        </w:rPr>
        <w:tab/>
        <w:t>0.3</w:t>
      </w:r>
      <w:r w:rsidRPr="00EC4733">
        <w:rPr>
          <w:lang w:val="it-IT"/>
        </w:rPr>
        <w:tab/>
        <w:t>0.195364708</w:t>
      </w:r>
      <w:r w:rsidRPr="00EC4733">
        <w:rPr>
          <w:lang w:val="it-IT"/>
        </w:rPr>
        <w:tab/>
        <w:t>0.6512156933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22</w:t>
      </w:r>
      <w:r w:rsidRPr="00EC4733">
        <w:rPr>
          <w:lang w:val="it-IT"/>
        </w:rPr>
        <w:tab/>
        <w:t>Rosso</w:t>
      </w:r>
      <w:r w:rsidRPr="00EC4733">
        <w:rPr>
          <w:lang w:val="it-IT"/>
        </w:rPr>
        <w:tab/>
        <w:t>600</w:t>
      </w:r>
      <w:r w:rsidRPr="00EC4733">
        <w:rPr>
          <w:lang w:val="it-IT"/>
        </w:rPr>
        <w:tab/>
        <w:t>1667</w:t>
      </w:r>
      <w:r w:rsidRPr="00EC4733">
        <w:rPr>
          <w:lang w:val="it-IT"/>
        </w:rPr>
        <w:tab/>
        <w:t>1</w:t>
      </w:r>
      <w:r w:rsidRPr="00EC4733">
        <w:rPr>
          <w:lang w:val="it-IT"/>
        </w:rPr>
        <w:tab/>
        <w:t>44.1</w:t>
      </w:r>
      <w:r w:rsidRPr="00EC4733">
        <w:rPr>
          <w:lang w:val="it-IT"/>
        </w:rPr>
        <w:tab/>
        <w:t>69.3</w:t>
      </w:r>
      <w:r w:rsidRPr="00EC4733">
        <w:rPr>
          <w:lang w:val="it-IT"/>
        </w:rPr>
        <w:tab/>
        <w:t>19.3</w:t>
      </w:r>
      <w:r w:rsidRPr="00EC4733">
        <w:rPr>
          <w:lang w:val="it-IT"/>
        </w:rPr>
        <w:tab/>
        <w:t>0.6</w:t>
      </w:r>
      <w:r w:rsidRPr="00EC4733">
        <w:rPr>
          <w:lang w:val="it-IT"/>
        </w:rPr>
        <w:tab/>
        <w:t>0.400927807</w:t>
      </w:r>
      <w:r w:rsidRPr="00EC4733">
        <w:rPr>
          <w:lang w:val="it-IT"/>
        </w:rPr>
        <w:tab/>
        <w:t>0.6682130117</w:t>
      </w:r>
    </w:p>
    <w:p w:rsidR="00EC4733" w:rsidRPr="00EC4733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23</w:t>
      </w:r>
      <w:r w:rsidRPr="00EC4733">
        <w:rPr>
          <w:lang w:val="it-IT"/>
        </w:rPr>
        <w:tab/>
        <w:t>Rosso</w:t>
      </w:r>
      <w:r w:rsidRPr="00EC4733">
        <w:rPr>
          <w:lang w:val="it-IT"/>
        </w:rPr>
        <w:tab/>
        <w:t>600</w:t>
      </w:r>
      <w:r w:rsidRPr="00EC4733">
        <w:rPr>
          <w:lang w:val="it-IT"/>
        </w:rPr>
        <w:tab/>
        <w:t>1667</w:t>
      </w:r>
      <w:r w:rsidRPr="00EC4733">
        <w:rPr>
          <w:lang w:val="it-IT"/>
        </w:rPr>
        <w:tab/>
        <w:t>2</w:t>
      </w:r>
      <w:r w:rsidRPr="00EC4733">
        <w:rPr>
          <w:lang w:val="it-IT"/>
        </w:rPr>
        <w:tab/>
        <w:t>32.3</w:t>
      </w:r>
      <w:r w:rsidRPr="00EC4733">
        <w:rPr>
          <w:lang w:val="it-IT"/>
        </w:rPr>
        <w:tab/>
        <w:t>92.5</w:t>
      </w:r>
      <w:r w:rsidRPr="00EC4733">
        <w:rPr>
          <w:lang w:val="it-IT"/>
        </w:rPr>
        <w:tab/>
        <w:t>42.5</w:t>
      </w:r>
      <w:r w:rsidRPr="00EC4733">
        <w:rPr>
          <w:lang w:val="it-IT"/>
        </w:rPr>
        <w:tab/>
        <w:t>0.6</w:t>
      </w:r>
      <w:r w:rsidRPr="00EC4733">
        <w:rPr>
          <w:lang w:val="it-IT"/>
        </w:rPr>
        <w:tab/>
        <w:t>0.398081097</w:t>
      </w:r>
      <w:r w:rsidRPr="00EC4733">
        <w:rPr>
          <w:lang w:val="it-IT"/>
        </w:rPr>
        <w:tab/>
        <w:t>0.663468495</w:t>
      </w:r>
    </w:p>
    <w:p w:rsidR="00F31C99" w:rsidRDefault="00EC4733" w:rsidP="00F20294">
      <w:pPr>
        <w:spacing w:after="0"/>
        <w:rPr>
          <w:lang w:val="it-IT"/>
        </w:rPr>
      </w:pPr>
      <w:r w:rsidRPr="00EC4733">
        <w:rPr>
          <w:lang w:val="it-IT"/>
        </w:rPr>
        <w:t>24</w:t>
      </w:r>
      <w:r w:rsidRPr="00EC4733">
        <w:rPr>
          <w:lang w:val="it-IT"/>
        </w:rPr>
        <w:tab/>
        <w:t>Rosso</w:t>
      </w:r>
      <w:r w:rsidRPr="00EC4733">
        <w:rPr>
          <w:lang w:val="it-IT"/>
        </w:rPr>
        <w:tab/>
        <w:t>600</w:t>
      </w:r>
      <w:r w:rsidRPr="00EC4733">
        <w:rPr>
          <w:lang w:val="it-IT"/>
        </w:rPr>
        <w:tab/>
        <w:t>1667</w:t>
      </w:r>
      <w:r w:rsidRPr="00EC4733">
        <w:rPr>
          <w:lang w:val="it-IT"/>
        </w:rPr>
        <w:tab/>
        <w:t>3</w:t>
      </w:r>
      <w:proofErr w:type="gramStart"/>
      <w:r w:rsidRPr="00EC4733">
        <w:rPr>
          <w:lang w:val="it-IT"/>
        </w:rPr>
        <w:tab/>
      </w:r>
      <w:r w:rsidR="00F20294">
        <w:rPr>
          <w:lang w:val="it-IT"/>
        </w:rPr>
        <w:t>.</w:t>
      </w:r>
      <w:r w:rsidRPr="00EC4733">
        <w:rPr>
          <w:lang w:val="it-IT"/>
        </w:rPr>
        <w:tab/>
      </w:r>
      <w:proofErr w:type="gramEnd"/>
      <w:r w:rsidR="00F20294">
        <w:rPr>
          <w:lang w:val="it-IT"/>
        </w:rPr>
        <w:t>.</w:t>
      </w:r>
      <w:r w:rsidRPr="00EC4733">
        <w:rPr>
          <w:lang w:val="it-IT"/>
        </w:rPr>
        <w:tab/>
      </w:r>
      <w:r w:rsidR="00F20294">
        <w:rPr>
          <w:lang w:val="it-IT"/>
        </w:rPr>
        <w:t>.</w:t>
      </w:r>
      <w:r w:rsidRPr="00EC4733">
        <w:rPr>
          <w:lang w:val="it-IT"/>
        </w:rPr>
        <w:tab/>
        <w:t>0.6</w:t>
      </w:r>
      <w:r w:rsidRPr="00EC4733">
        <w:rPr>
          <w:lang w:val="it-IT"/>
        </w:rPr>
        <w:tab/>
      </w:r>
      <w:r w:rsidR="00F20294">
        <w:rPr>
          <w:lang w:val="it-IT"/>
        </w:rPr>
        <w:t>.</w:t>
      </w:r>
      <w:r w:rsidRPr="00EC4733">
        <w:rPr>
          <w:lang w:val="it-IT"/>
        </w:rPr>
        <w:tab/>
      </w:r>
      <w:r w:rsidR="00F20294">
        <w:rPr>
          <w:lang w:val="it-IT"/>
        </w:rPr>
        <w:tab/>
        <w:t>.</w:t>
      </w:r>
    </w:p>
    <w:p w:rsidR="00F20294" w:rsidRDefault="00F20294" w:rsidP="00F20294">
      <w:pPr>
        <w:spacing w:after="0"/>
        <w:rPr>
          <w:lang w:val="it-IT"/>
        </w:rPr>
      </w:pPr>
    </w:p>
    <w:p w:rsidR="00F20294" w:rsidRDefault="00AA5EFC" w:rsidP="00AA5EFC">
      <w:pPr>
        <w:spacing w:after="0"/>
        <w:jc w:val="center"/>
        <w:rPr>
          <w:lang w:val="it-IT"/>
        </w:rPr>
      </w:pPr>
      <w:r>
        <w:rPr>
          <w:lang w:val="it-IT"/>
        </w:rPr>
        <w:t>Tabella 3 – Dati sperimentali raccolti; la prova 24 non è eseguibile</w:t>
      </w:r>
    </w:p>
    <w:p w:rsidR="00AA5EFC" w:rsidRDefault="00AA5EFC" w:rsidP="00AA5EFC">
      <w:pPr>
        <w:spacing w:after="0"/>
        <w:jc w:val="center"/>
        <w:rPr>
          <w:lang w:val="it-IT"/>
        </w:rPr>
      </w:pPr>
    </w:p>
    <w:p w:rsidR="00AA5EFC" w:rsidRDefault="00AA5EFC">
      <w:pPr>
        <w:rPr>
          <w:lang w:val="it-IT"/>
        </w:rPr>
      </w:pPr>
      <w:r>
        <w:rPr>
          <w:lang w:val="it-IT"/>
        </w:rPr>
        <w:br w:type="page"/>
      </w:r>
    </w:p>
    <w:p w:rsidR="00AA5EFC" w:rsidRPr="00AA5EFC" w:rsidRDefault="00AA5EFC" w:rsidP="00A17C73">
      <w:pPr>
        <w:pStyle w:val="ListParagraph"/>
        <w:numPr>
          <w:ilvl w:val="0"/>
          <w:numId w:val="4"/>
        </w:numPr>
        <w:spacing w:after="0"/>
        <w:rPr>
          <w:b/>
          <w:lang w:val="it-IT"/>
        </w:rPr>
      </w:pPr>
      <w:r w:rsidRPr="00AA5EFC">
        <w:rPr>
          <w:b/>
          <w:lang w:val="it-IT"/>
        </w:rPr>
        <w:lastRenderedPageBreak/>
        <w:t>Analisi dei dati</w:t>
      </w:r>
    </w:p>
    <w:p w:rsidR="00AA5EFC" w:rsidRPr="00AA5EFC" w:rsidRDefault="00AA5EFC" w:rsidP="00AA5EFC">
      <w:pPr>
        <w:pStyle w:val="ListParagraph"/>
        <w:spacing w:after="0"/>
        <w:rPr>
          <w:lang w:val="it-IT"/>
        </w:rPr>
      </w:pPr>
    </w:p>
    <w:p w:rsidR="00A17C73" w:rsidRDefault="00A17C73" w:rsidP="00F20294">
      <w:pPr>
        <w:spacing w:after="0"/>
        <w:rPr>
          <w:lang w:val="it-IT"/>
        </w:rPr>
      </w:pPr>
      <w:r>
        <w:rPr>
          <w:lang w:val="it-IT"/>
        </w:rPr>
        <w:t>Nelle figure 3 e 4 riportiamo i risultati della analisi dei dati della Tabella 3.</w:t>
      </w:r>
    </w:p>
    <w:p w:rsidR="00A17C73" w:rsidRDefault="00A17C73" w:rsidP="00F20294">
      <w:pPr>
        <w:spacing w:after="0"/>
        <w:rPr>
          <w:lang w:val="it-IT"/>
        </w:rPr>
      </w:pPr>
    </w:p>
    <w:p w:rsidR="00A17C73" w:rsidRDefault="00A17C73" w:rsidP="00F20294">
      <w:pPr>
        <w:spacing w:after="0"/>
        <w:rPr>
          <w:lang w:val="it-IT"/>
        </w:rPr>
      </w:pPr>
      <w:r>
        <w:rPr>
          <w:lang w:val="it-IT"/>
        </w:rPr>
        <w:t>Sono state effettuate due analisi distinte.</w:t>
      </w:r>
    </w:p>
    <w:p w:rsidR="00A17C73" w:rsidRDefault="00A17C73" w:rsidP="00F20294">
      <w:pPr>
        <w:spacing w:after="0"/>
        <w:rPr>
          <w:lang w:val="it-IT"/>
        </w:rPr>
      </w:pPr>
    </w:p>
    <w:p w:rsidR="00A17C73" w:rsidRDefault="00A17C73" w:rsidP="00F20294">
      <w:pPr>
        <w:spacing w:after="0"/>
        <w:rPr>
          <w:lang w:val="it-IT"/>
        </w:rPr>
      </w:pPr>
      <w:r>
        <w:rPr>
          <w:lang w:val="it-IT"/>
        </w:rPr>
        <w:t xml:space="preserve">La prima consiste nella costruzione della retta corrispondente al modello lineare, dove </w:t>
      </w:r>
      <w:r w:rsidRPr="00A17C73">
        <w:rPr>
          <w:rFonts w:ascii="Times New Roman" w:hAnsi="Times New Roman" w:cs="Times New Roman"/>
          <w:i/>
          <w:lang w:val="it-IT"/>
        </w:rPr>
        <w:t>y</w:t>
      </w:r>
      <w:r>
        <w:rPr>
          <w:lang w:val="it-IT"/>
        </w:rPr>
        <w:t xml:space="preserve"> è la variabile dipendente ed </w:t>
      </w:r>
      <w:r w:rsidRPr="00A17C73">
        <w:rPr>
          <w:rFonts w:ascii="Times New Roman" w:hAnsi="Times New Roman" w:cs="Times New Roman"/>
          <w:i/>
          <w:lang w:val="it-IT"/>
        </w:rPr>
        <w:t>x</w:t>
      </w:r>
      <w:r>
        <w:rPr>
          <w:lang w:val="it-IT"/>
        </w:rPr>
        <w:t xml:space="preserve"> la variabile indipendente, per i due insiemi di dati corrispondenti alle due sorgenti laser (Figura 3).</w:t>
      </w:r>
    </w:p>
    <w:p w:rsidR="00A17C73" w:rsidRDefault="00A17C73" w:rsidP="00F20294">
      <w:pPr>
        <w:spacing w:after="0"/>
        <w:rPr>
          <w:lang w:val="it-IT"/>
        </w:rPr>
      </w:pPr>
    </w:p>
    <w:p w:rsidR="00A17C73" w:rsidRDefault="00A17C73" w:rsidP="00F20294">
      <w:pPr>
        <w:spacing w:after="0"/>
        <w:rPr>
          <w:lang w:val="it-IT"/>
        </w:rPr>
      </w:pPr>
      <w:r>
        <w:rPr>
          <w:lang w:val="it-IT"/>
        </w:rPr>
        <w:t xml:space="preserve">La seconda consiste nel calcolo del valore medio, della deviazione standard e dell’intervallo di confidenza del valore medio, per la grandezza </w:t>
      </w:r>
      <w:r w:rsidRPr="00A17C73">
        <w:rPr>
          <w:rFonts w:ascii="Times New Roman" w:hAnsi="Times New Roman" w:cs="Times New Roman"/>
          <w:i/>
          <w:lang w:val="it-IT"/>
        </w:rPr>
        <w:t>y/x</w:t>
      </w:r>
      <w:r>
        <w:rPr>
          <w:lang w:val="it-IT"/>
        </w:rPr>
        <w:t>, separatamente per i due insiemi di dati corrispondenti alle due sorgenti laser (Figura 4).</w:t>
      </w:r>
    </w:p>
    <w:p w:rsidR="00A17C73" w:rsidRDefault="00A17C73" w:rsidP="00F20294">
      <w:pPr>
        <w:spacing w:after="0"/>
        <w:rPr>
          <w:lang w:val="it-IT"/>
        </w:rPr>
      </w:pPr>
      <w:r>
        <w:rPr>
          <w:lang w:val="it-IT"/>
        </w:rPr>
        <w:t xml:space="preserve"> </w:t>
      </w:r>
    </w:p>
    <w:p w:rsidR="00A17C73" w:rsidRDefault="00F20294" w:rsidP="00F20294">
      <w:pPr>
        <w:spacing w:after="0"/>
        <w:rPr>
          <w:lang w:val="it-IT"/>
        </w:rPr>
      </w:pPr>
      <w:r>
        <w:rPr>
          <w:lang w:val="it-IT"/>
        </w:rPr>
        <w:t>La analisi dei dati mostra la plausibilità e non-</w:t>
      </w:r>
      <w:proofErr w:type="spellStart"/>
      <w:r>
        <w:rPr>
          <w:lang w:val="it-IT"/>
        </w:rPr>
        <w:t>refutabilità</w:t>
      </w:r>
      <w:proofErr w:type="spellEnd"/>
      <w:r>
        <w:rPr>
          <w:lang w:val="it-IT"/>
        </w:rPr>
        <w:t xml:space="preserve"> della dipendenza lineare. </w:t>
      </w:r>
      <w:r w:rsidR="00A17C73">
        <w:rPr>
          <w:lang w:val="it-IT"/>
        </w:rPr>
        <w:t>Nella prima analisi, l</w:t>
      </w:r>
      <w:r>
        <w:rPr>
          <w:lang w:val="it-IT"/>
        </w:rPr>
        <w:t>a stima delle due lunghezze d’onda è</w:t>
      </w:r>
      <w:r w:rsidR="00A17C73">
        <w:rPr>
          <w:lang w:val="it-IT"/>
        </w:rPr>
        <w:t xml:space="preserve"> pari al</w:t>
      </w:r>
      <w:r>
        <w:rPr>
          <w:lang w:val="it-IT"/>
        </w:rPr>
        <w:t xml:space="preserve"> valore del coefficiente angolare della legge lineare</w:t>
      </w:r>
      <w:r w:rsidR="00A17C73">
        <w:rPr>
          <w:lang w:val="it-IT"/>
        </w:rPr>
        <w:t xml:space="preserve"> (che è espresso in micron)</w:t>
      </w:r>
      <w:r>
        <w:rPr>
          <w:lang w:val="it-IT"/>
        </w:rPr>
        <w:t>, riportato nei grafici seguenti</w:t>
      </w:r>
      <w:r w:rsidR="00A17C73">
        <w:rPr>
          <w:lang w:val="it-IT"/>
        </w:rPr>
        <w:t>.</w:t>
      </w:r>
      <w:r w:rsidR="00774B98">
        <w:rPr>
          <w:lang w:val="it-IT"/>
        </w:rPr>
        <w:t xml:space="preserve"> </w:t>
      </w:r>
    </w:p>
    <w:p w:rsidR="00A17C73" w:rsidRDefault="00A17C73" w:rsidP="00F20294">
      <w:pPr>
        <w:spacing w:after="0"/>
        <w:rPr>
          <w:lang w:val="it-IT"/>
        </w:rPr>
      </w:pPr>
    </w:p>
    <w:p w:rsidR="00A17C73" w:rsidRDefault="00A17C73" w:rsidP="00F20294">
      <w:pPr>
        <w:spacing w:after="0"/>
        <w:rPr>
          <w:rFonts w:ascii="Times New Roman" w:hAnsi="Times New Roman" w:cs="Times New Roman"/>
          <w:i/>
          <w:lang w:val="it-IT"/>
        </w:rPr>
      </w:pPr>
      <w:r>
        <w:rPr>
          <w:lang w:val="it-IT"/>
        </w:rPr>
        <w:t>Nella seconda analisi, la stima della lunghezza d’onda è pari al valore medio (</w:t>
      </w:r>
      <w:proofErr w:type="spellStart"/>
      <w:r>
        <w:rPr>
          <w:lang w:val="it-IT"/>
        </w:rPr>
        <w:t>Mean</w:t>
      </w:r>
      <w:proofErr w:type="spellEnd"/>
      <w:r>
        <w:rPr>
          <w:lang w:val="it-IT"/>
        </w:rPr>
        <w:t xml:space="preserve">) della variabile </w:t>
      </w:r>
      <w:r w:rsidRPr="00A17C73">
        <w:rPr>
          <w:rFonts w:ascii="Times New Roman" w:hAnsi="Times New Roman" w:cs="Times New Roman"/>
          <w:i/>
          <w:lang w:val="it-IT"/>
        </w:rPr>
        <w:t>y/x</w:t>
      </w:r>
      <w:r>
        <w:rPr>
          <w:rFonts w:ascii="Times New Roman" w:hAnsi="Times New Roman" w:cs="Times New Roman"/>
          <w:i/>
          <w:lang w:val="it-IT"/>
        </w:rPr>
        <w:t xml:space="preserve">. </w:t>
      </w:r>
    </w:p>
    <w:p w:rsidR="00A17C73" w:rsidRDefault="00A17C73" w:rsidP="00F20294">
      <w:pPr>
        <w:spacing w:after="0"/>
        <w:rPr>
          <w:rFonts w:ascii="Times New Roman" w:hAnsi="Times New Roman" w:cs="Times New Roman"/>
          <w:i/>
          <w:lang w:val="it-IT"/>
        </w:rPr>
      </w:pPr>
    </w:p>
    <w:p w:rsidR="00A17C73" w:rsidRDefault="00A17C73" w:rsidP="00F20294">
      <w:pPr>
        <w:spacing w:after="0"/>
        <w:rPr>
          <w:lang w:val="it-IT"/>
        </w:rPr>
      </w:pPr>
      <w:r w:rsidRPr="00A17C73">
        <w:rPr>
          <w:lang w:val="it-IT"/>
        </w:rPr>
        <w:t xml:space="preserve">Queste stime sono </w:t>
      </w:r>
      <w:r w:rsidR="00F20294">
        <w:rPr>
          <w:lang w:val="it-IT"/>
        </w:rPr>
        <w:t>in ottimo accordo con i valori nominali delle lunghezze d’onda riportati nella documentazione tecnica delle sorgenti laser.</w:t>
      </w:r>
      <w:r>
        <w:rPr>
          <w:lang w:val="it-IT"/>
        </w:rPr>
        <w:t xml:space="preserve"> Inoltre, le due stime sono coerenti tra loro. Si vede infatti che i valori dei coefficienti angolari ricadono negli intervalli di confidenza dei valori medi di </w:t>
      </w:r>
      <w:r w:rsidRPr="00A17C73">
        <w:rPr>
          <w:rFonts w:ascii="Times New Roman" w:hAnsi="Times New Roman" w:cs="Times New Roman"/>
          <w:i/>
          <w:lang w:val="it-IT"/>
        </w:rPr>
        <w:t>y/x</w:t>
      </w:r>
      <w:r>
        <w:rPr>
          <w:lang w:val="it-IT"/>
        </w:rPr>
        <w:t>.</w:t>
      </w:r>
    </w:p>
    <w:p w:rsidR="00F20294" w:rsidRPr="00F31C99" w:rsidRDefault="00A17C73" w:rsidP="00F20294">
      <w:pPr>
        <w:spacing w:after="0"/>
        <w:rPr>
          <w:lang w:val="it-IT"/>
        </w:rPr>
      </w:pPr>
      <w:r>
        <w:rPr>
          <w:lang w:val="it-IT"/>
        </w:rPr>
        <w:t xml:space="preserve"> </w:t>
      </w:r>
    </w:p>
    <w:p w:rsidR="00332C8B" w:rsidRPr="00A17C73" w:rsidRDefault="00332C8B" w:rsidP="00F31C99">
      <w:pPr>
        <w:ind w:left="360"/>
        <w:rPr>
          <w:noProof/>
          <w:lang w:val="it-IT"/>
        </w:rPr>
      </w:pPr>
    </w:p>
    <w:p w:rsidR="00A17C73" w:rsidRPr="00A17C73" w:rsidRDefault="00A17C73">
      <w:pPr>
        <w:rPr>
          <w:noProof/>
          <w:lang w:val="it-IT"/>
        </w:rPr>
      </w:pPr>
      <w:r w:rsidRPr="00A17C73">
        <w:rPr>
          <w:noProof/>
          <w:lang w:val="it-IT"/>
        </w:rPr>
        <w:br w:type="page"/>
      </w:r>
    </w:p>
    <w:p w:rsidR="00332C8B" w:rsidRPr="00A17C73" w:rsidRDefault="00332C8B" w:rsidP="00F31C99">
      <w:pPr>
        <w:ind w:left="360"/>
        <w:rPr>
          <w:noProof/>
          <w:lang w:val="it-IT"/>
        </w:rPr>
      </w:pPr>
    </w:p>
    <w:p w:rsidR="00332C8B" w:rsidRPr="00A17C73" w:rsidRDefault="00332C8B" w:rsidP="00F31C99">
      <w:pPr>
        <w:ind w:left="360"/>
        <w:rPr>
          <w:noProof/>
          <w:lang w:val="it-IT"/>
        </w:rPr>
      </w:pPr>
    </w:p>
    <w:p w:rsidR="00332C8B" w:rsidRPr="00A17C73" w:rsidRDefault="00332C8B" w:rsidP="00F31C99">
      <w:pPr>
        <w:ind w:left="360"/>
        <w:rPr>
          <w:noProof/>
          <w:lang w:val="it-IT"/>
        </w:rPr>
      </w:pPr>
    </w:p>
    <w:p w:rsidR="00332C8B" w:rsidRPr="00A17C73" w:rsidRDefault="00332C8B" w:rsidP="00F31C99">
      <w:pPr>
        <w:ind w:left="360"/>
        <w:rPr>
          <w:noProof/>
          <w:lang w:val="it-IT"/>
        </w:rPr>
      </w:pPr>
    </w:p>
    <w:p w:rsidR="00332C8B" w:rsidRPr="00A17C73" w:rsidRDefault="00332C8B" w:rsidP="00F31C99">
      <w:pPr>
        <w:ind w:left="360"/>
        <w:rPr>
          <w:noProof/>
          <w:lang w:val="it-IT"/>
        </w:rPr>
      </w:pPr>
    </w:p>
    <w:p w:rsidR="00F31C99" w:rsidRDefault="00EC4733" w:rsidP="00F31C99">
      <w:pPr>
        <w:ind w:left="360"/>
        <w:rPr>
          <w:lang w:val="it-IT"/>
        </w:rPr>
      </w:pPr>
      <w:r w:rsidRPr="00EC4733">
        <w:rPr>
          <w:noProof/>
        </w:rPr>
        <w:drawing>
          <wp:inline distT="0" distB="0" distL="0" distR="0" wp14:anchorId="0DCCC8E3" wp14:editId="139D455B">
            <wp:extent cx="6332220" cy="47021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BE" w:rsidRDefault="00A17C73" w:rsidP="00332C8B">
      <w:pPr>
        <w:ind w:left="360"/>
        <w:jc w:val="center"/>
        <w:rPr>
          <w:lang w:val="it-IT"/>
        </w:rPr>
      </w:pPr>
      <w:r>
        <w:rPr>
          <w:lang w:val="it-IT"/>
        </w:rPr>
        <w:t>Figura 3</w:t>
      </w:r>
      <w:r w:rsidR="00332C8B">
        <w:rPr>
          <w:lang w:val="it-IT"/>
        </w:rPr>
        <w:t xml:space="preserve"> – Regressione lineare di </w:t>
      </w:r>
      <w:r w:rsidR="00332C8B" w:rsidRPr="00332C8B">
        <w:rPr>
          <w:rFonts w:ascii="Times New Roman" w:hAnsi="Times New Roman" w:cs="Times New Roman"/>
          <w:i/>
          <w:lang w:val="it-IT"/>
        </w:rPr>
        <w:t>y</w:t>
      </w:r>
      <w:r w:rsidR="00332C8B">
        <w:rPr>
          <w:lang w:val="it-IT"/>
        </w:rPr>
        <w:t xml:space="preserve"> vs </w:t>
      </w:r>
      <w:r w:rsidR="00332C8B" w:rsidRPr="00332C8B">
        <w:rPr>
          <w:rFonts w:ascii="Times New Roman" w:hAnsi="Times New Roman" w:cs="Times New Roman"/>
          <w:i/>
          <w:lang w:val="it-IT"/>
        </w:rPr>
        <w:t>x</w:t>
      </w:r>
      <w:r w:rsidR="00332C8B">
        <w:rPr>
          <w:lang w:val="it-IT"/>
        </w:rPr>
        <w:t xml:space="preserve"> per le due sorgenti</w:t>
      </w:r>
    </w:p>
    <w:p w:rsidR="00332C8B" w:rsidRDefault="00332C8B">
      <w:pPr>
        <w:rPr>
          <w:lang w:val="it-IT"/>
        </w:rPr>
      </w:pPr>
      <w:r>
        <w:rPr>
          <w:lang w:val="it-IT"/>
        </w:rPr>
        <w:br w:type="page"/>
      </w:r>
    </w:p>
    <w:p w:rsidR="00941EBE" w:rsidRPr="00332C8B" w:rsidRDefault="00332C8B" w:rsidP="00332C8B">
      <w:pPr>
        <w:pStyle w:val="ListParagraph"/>
        <w:numPr>
          <w:ilvl w:val="0"/>
          <w:numId w:val="8"/>
        </w:numPr>
      </w:pPr>
      <w:r w:rsidRPr="00A17C73">
        <w:rPr>
          <w:lang w:val="it-IT"/>
        </w:rPr>
        <w:lastRenderedPageBreak/>
        <w:t xml:space="preserve"> </w:t>
      </w:r>
      <w:r w:rsidRPr="00A17C73">
        <w:rPr>
          <w:lang w:val="it-IT"/>
        </w:rPr>
        <w:tab/>
        <w:t xml:space="preserve"> </w:t>
      </w:r>
      <w:r w:rsidRPr="00A17C73">
        <w:rPr>
          <w:lang w:val="it-IT"/>
        </w:rPr>
        <w:tab/>
      </w:r>
      <w:r w:rsidRPr="00A17C73">
        <w:rPr>
          <w:lang w:val="it-IT"/>
        </w:rPr>
        <w:tab/>
      </w:r>
      <w:r w:rsidRPr="00A17C73">
        <w:rPr>
          <w:lang w:val="it-IT"/>
        </w:rPr>
        <w:tab/>
      </w:r>
      <w:r w:rsidRPr="00A17C73">
        <w:rPr>
          <w:lang w:val="it-IT"/>
        </w:rPr>
        <w:tab/>
      </w:r>
      <w:r w:rsidRPr="00A17C73">
        <w:rPr>
          <w:lang w:val="it-IT"/>
        </w:rPr>
        <w:tab/>
      </w:r>
      <w:r w:rsidRPr="00332C8B">
        <w:t>(b)</w:t>
      </w:r>
    </w:p>
    <w:tbl>
      <w:tblPr>
        <w:tblpPr w:leftFromText="180" w:rightFromText="180" w:vertAnchor="text" w:horzAnchor="page" w:tblpX="6481" w:tblpY="2124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91"/>
        <w:gridCol w:w="1073"/>
      </w:tblGrid>
      <w:tr w:rsidR="00963E88" w:rsidTr="00963E88">
        <w:trPr>
          <w:trHeight w:val="272"/>
        </w:trPr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963E88" w:rsidRDefault="00963E88" w:rsidP="00963E88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963E88" w:rsidRDefault="00963E88" w:rsidP="00963E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0.5403705</w:t>
            </w:r>
          </w:p>
        </w:tc>
      </w:tr>
      <w:tr w:rsidR="00963E88" w:rsidTr="00963E88">
        <w:trPr>
          <w:trHeight w:val="272"/>
        </w:trPr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963E88" w:rsidRDefault="00963E88" w:rsidP="00963E88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Std</w:t>
            </w:r>
            <w:proofErr w:type="spellEnd"/>
            <w:r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Dev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963E88" w:rsidRDefault="00963E88" w:rsidP="00963E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0.0061771</w:t>
            </w:r>
          </w:p>
        </w:tc>
      </w:tr>
      <w:tr w:rsidR="00963E88" w:rsidTr="00963E88">
        <w:trPr>
          <w:trHeight w:val="272"/>
        </w:trPr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963E88" w:rsidRDefault="00963E88" w:rsidP="00963E88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Std</w:t>
            </w:r>
            <w:proofErr w:type="spellEnd"/>
            <w:r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Err Mean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963E88" w:rsidRDefault="00963E88" w:rsidP="00963E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0.0017832</w:t>
            </w:r>
          </w:p>
        </w:tc>
      </w:tr>
      <w:tr w:rsidR="00963E88" w:rsidTr="00963E88">
        <w:trPr>
          <w:trHeight w:val="272"/>
        </w:trPr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963E88" w:rsidRDefault="00963E88" w:rsidP="00963E88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Upper 95% Mean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963E88" w:rsidRDefault="00963E88" w:rsidP="00963E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0.5442953</w:t>
            </w:r>
          </w:p>
        </w:tc>
      </w:tr>
      <w:tr w:rsidR="00963E88" w:rsidTr="00963E88">
        <w:trPr>
          <w:trHeight w:val="272"/>
        </w:trPr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963E88" w:rsidRDefault="00963E88" w:rsidP="00963E88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Lower 95% Mean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963E88" w:rsidRDefault="00963E88" w:rsidP="00963E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0.5364458</w:t>
            </w:r>
          </w:p>
        </w:tc>
      </w:tr>
      <w:tr w:rsidR="00963E88" w:rsidTr="00963E88">
        <w:trPr>
          <w:trHeight w:val="272"/>
        </w:trPr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963E88" w:rsidRDefault="00963E88" w:rsidP="00963E88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963E88" w:rsidRDefault="00963E88" w:rsidP="00963E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12</w:t>
            </w:r>
          </w:p>
        </w:tc>
      </w:tr>
    </w:tbl>
    <w:p w:rsidR="00941EBE" w:rsidRPr="00332C8B" w:rsidRDefault="00941EBE" w:rsidP="00941EBE">
      <w:r w:rsidRPr="00941EBE">
        <w:rPr>
          <w:noProof/>
        </w:rPr>
        <w:drawing>
          <wp:inline distT="0" distB="0" distL="0" distR="0" wp14:anchorId="12459EC1" wp14:editId="13E7FC9A">
            <wp:extent cx="2895600" cy="130874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0667" cy="132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EBE">
        <w:rPr>
          <w:noProof/>
        </w:rPr>
        <w:drawing>
          <wp:inline distT="0" distB="0" distL="0" distR="0">
            <wp:extent cx="2915920" cy="13163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906" w:tblpY="-44"/>
        <w:tblOverlap w:val="never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5"/>
        <w:gridCol w:w="1055"/>
      </w:tblGrid>
      <w:tr w:rsidR="00941EBE" w:rsidTr="00963E88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941EBE" w:rsidRDefault="00941EBE" w:rsidP="00963E88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41EBE" w:rsidRDefault="00941EBE" w:rsidP="00963E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0.6621645</w:t>
            </w:r>
          </w:p>
        </w:tc>
      </w:tr>
      <w:tr w:rsidR="00941EBE" w:rsidTr="00963E88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941EBE" w:rsidRDefault="00941EBE" w:rsidP="00963E88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Std</w:t>
            </w:r>
            <w:proofErr w:type="spellEnd"/>
            <w:r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Dev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41EBE" w:rsidRDefault="00941EBE" w:rsidP="00963E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0.0089542</w:t>
            </w:r>
          </w:p>
        </w:tc>
      </w:tr>
      <w:tr w:rsidR="00941EBE" w:rsidTr="00963E88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941EBE" w:rsidRDefault="00941EBE" w:rsidP="00963E88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Std</w:t>
            </w:r>
            <w:proofErr w:type="spellEnd"/>
            <w:r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Err Mean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41EBE" w:rsidRDefault="00941EBE" w:rsidP="00963E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0.0026998</w:t>
            </w:r>
          </w:p>
        </w:tc>
      </w:tr>
      <w:tr w:rsidR="00941EBE" w:rsidTr="00963E88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941EBE" w:rsidRDefault="00941EBE" w:rsidP="00963E88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Upper 95% Mean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41EBE" w:rsidRDefault="00941EBE" w:rsidP="00963E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0.6681801</w:t>
            </w:r>
          </w:p>
        </w:tc>
      </w:tr>
      <w:tr w:rsidR="00941EBE" w:rsidTr="00963E88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941EBE" w:rsidRDefault="00941EBE" w:rsidP="00963E88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Lower 95% Mean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41EBE" w:rsidRDefault="00941EBE" w:rsidP="00963E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0.656149</w:t>
            </w:r>
          </w:p>
        </w:tc>
      </w:tr>
      <w:tr w:rsidR="00941EBE" w:rsidTr="00963E88"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941EBE" w:rsidRDefault="00941EBE" w:rsidP="00963E88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41EBE" w:rsidRDefault="00941EBE" w:rsidP="00963E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/>
                <w:sz w:val="18"/>
                <w:szCs w:val="18"/>
              </w:rPr>
              <w:t>11</w:t>
            </w:r>
          </w:p>
        </w:tc>
      </w:tr>
    </w:tbl>
    <w:p w:rsidR="00941EBE" w:rsidRDefault="00941EBE" w:rsidP="00963E88">
      <w:pPr>
        <w:rPr>
          <w:lang w:val="it-IT"/>
        </w:rPr>
      </w:pPr>
    </w:p>
    <w:p w:rsidR="00332C8B" w:rsidRDefault="00332C8B" w:rsidP="00963E88">
      <w:pPr>
        <w:rPr>
          <w:lang w:val="it-IT"/>
        </w:rPr>
      </w:pPr>
    </w:p>
    <w:p w:rsidR="00332C8B" w:rsidRDefault="00332C8B" w:rsidP="00963E88">
      <w:pPr>
        <w:rPr>
          <w:lang w:val="it-IT"/>
        </w:rPr>
      </w:pPr>
    </w:p>
    <w:p w:rsidR="00332C8B" w:rsidRDefault="00332C8B" w:rsidP="00963E88">
      <w:pPr>
        <w:rPr>
          <w:lang w:val="it-IT"/>
        </w:rPr>
      </w:pPr>
    </w:p>
    <w:p w:rsidR="00332C8B" w:rsidRDefault="00332C8B" w:rsidP="00963E88">
      <w:pPr>
        <w:rPr>
          <w:lang w:val="it-IT"/>
        </w:rPr>
      </w:pPr>
    </w:p>
    <w:p w:rsidR="00332C8B" w:rsidRDefault="00A17C73" w:rsidP="00963E88">
      <w:pPr>
        <w:rPr>
          <w:lang w:val="it-IT"/>
        </w:rPr>
      </w:pPr>
      <w:r>
        <w:rPr>
          <w:lang w:val="it-IT"/>
        </w:rPr>
        <w:t>Figura 4</w:t>
      </w:r>
      <w:r w:rsidR="00332C8B">
        <w:rPr>
          <w:lang w:val="it-IT"/>
        </w:rPr>
        <w:t xml:space="preserve"> – Statistiche descrittive della grandezza </w:t>
      </w:r>
      <w:r w:rsidR="00332C8B" w:rsidRPr="00332C8B">
        <w:rPr>
          <w:rFonts w:ascii="Times New Roman" w:hAnsi="Times New Roman" w:cs="Times New Roman"/>
          <w:i/>
          <w:lang w:val="it-IT"/>
        </w:rPr>
        <w:t>y/x</w:t>
      </w:r>
      <w:r w:rsidR="00332C8B">
        <w:rPr>
          <w:lang w:val="it-IT"/>
        </w:rPr>
        <w:t xml:space="preserve"> = </w:t>
      </w:r>
      <w:r w:rsidR="00332C8B" w:rsidRPr="00332C8B">
        <w:rPr>
          <w:rFonts w:ascii="Symbol" w:hAnsi="Symbol"/>
          <w:i/>
          <w:lang w:val="it-IT"/>
        </w:rPr>
        <w:t></w:t>
      </w:r>
      <w:r w:rsidR="00332C8B" w:rsidRPr="00332C8B">
        <w:rPr>
          <w:rFonts w:ascii="Symbol" w:hAnsi="Symbol"/>
          <w:i/>
          <w:lang w:val="it-IT"/>
        </w:rPr>
        <w:t></w:t>
      </w:r>
      <w:r w:rsidR="00332C8B">
        <w:rPr>
          <w:lang w:val="it-IT"/>
        </w:rPr>
        <w:t>(micron), per la sorgente Rossa (a) e Verde (b)</w:t>
      </w:r>
    </w:p>
    <w:p w:rsidR="00656013" w:rsidRDefault="00656013" w:rsidP="00963E88">
      <w:pPr>
        <w:rPr>
          <w:lang w:val="it-IT"/>
        </w:rPr>
      </w:pPr>
    </w:p>
    <w:p w:rsidR="00656013" w:rsidRDefault="00656013" w:rsidP="00963E88">
      <w:pPr>
        <w:rPr>
          <w:lang w:val="it-IT"/>
        </w:rPr>
      </w:pPr>
    </w:p>
    <w:p w:rsidR="00656013" w:rsidRDefault="00656013">
      <w:pPr>
        <w:rPr>
          <w:lang w:val="it-IT"/>
        </w:rPr>
      </w:pPr>
      <w:r>
        <w:rPr>
          <w:lang w:val="it-IT"/>
        </w:rPr>
        <w:br w:type="page"/>
      </w:r>
    </w:p>
    <w:p w:rsidR="008767ED" w:rsidRPr="008767ED" w:rsidRDefault="00656013" w:rsidP="008767ED">
      <w:pPr>
        <w:pStyle w:val="ListParagraph"/>
        <w:numPr>
          <w:ilvl w:val="0"/>
          <w:numId w:val="4"/>
        </w:numPr>
        <w:rPr>
          <w:b/>
          <w:lang w:val="it-IT"/>
        </w:rPr>
      </w:pPr>
      <w:r w:rsidRPr="00656013">
        <w:rPr>
          <w:b/>
          <w:lang w:val="it-IT"/>
        </w:rPr>
        <w:lastRenderedPageBreak/>
        <w:t>Analisi degli errori</w:t>
      </w:r>
    </w:p>
    <w:p w:rsidR="00656013" w:rsidRDefault="00656013" w:rsidP="00656013">
      <w:pPr>
        <w:rPr>
          <w:lang w:val="it-IT"/>
        </w:rPr>
      </w:pPr>
      <w:r>
        <w:rPr>
          <w:lang w:val="it-IT"/>
        </w:rPr>
        <w:t xml:space="preserve">L’errore nella misura della lunghezza d’onda è generato dagli errori nella misura della </w:t>
      </w:r>
      <w:proofErr w:type="spellStart"/>
      <w:r w:rsidRPr="00656013">
        <w:rPr>
          <w:rFonts w:ascii="Times New Roman" w:hAnsi="Times New Roman" w:cs="Times New Roman"/>
          <w:i/>
          <w:lang w:val="it-IT"/>
        </w:rPr>
        <w:t>a</w:t>
      </w:r>
      <w:r w:rsidRPr="00656013">
        <w:rPr>
          <w:rFonts w:ascii="Times New Roman" w:hAnsi="Times New Roman" w:cs="Times New Roman"/>
          <w:i/>
          <w:vertAlign w:val="subscript"/>
          <w:lang w:val="it-IT"/>
        </w:rPr>
        <w:t>k</w:t>
      </w:r>
      <w:proofErr w:type="spellEnd"/>
      <w:r>
        <w:rPr>
          <w:lang w:val="it-IT"/>
        </w:rPr>
        <w:t xml:space="preserve"> e di </w:t>
      </w:r>
      <w:r w:rsidRPr="00656013">
        <w:rPr>
          <w:rFonts w:ascii="Times New Roman" w:hAnsi="Times New Roman" w:cs="Times New Roman"/>
          <w:i/>
          <w:lang w:val="it-IT"/>
        </w:rPr>
        <w:t>b</w:t>
      </w:r>
      <w:r>
        <w:rPr>
          <w:lang w:val="it-IT"/>
        </w:rPr>
        <w:t>. Queste grandezze sono delle distanze e nella nostra esperienza vengono misurate tramite regoli graduati al millimetro.</w:t>
      </w:r>
    </w:p>
    <w:p w:rsidR="00656013" w:rsidRDefault="00656013" w:rsidP="00656013">
      <w:pPr>
        <w:rPr>
          <w:lang w:val="it-IT"/>
        </w:rPr>
      </w:pPr>
      <w:r>
        <w:rPr>
          <w:lang w:val="it-IT"/>
        </w:rPr>
        <w:t>Di conseguenza, la incertezza nella posizione degli estremi di tali distanze è al massimo pari a 1 millimetro per estremo, ossia a 2 millimetri in totale per ciascuna grandezza.</w:t>
      </w:r>
    </w:p>
    <w:p w:rsidR="00656013" w:rsidRDefault="00656013" w:rsidP="00656013">
      <w:pPr>
        <w:rPr>
          <w:lang w:val="it-IT"/>
        </w:rPr>
      </w:pPr>
      <w:r>
        <w:rPr>
          <w:lang w:val="it-IT"/>
        </w:rPr>
        <w:t xml:space="preserve">Utilizzando questo input, si possono calcolare gli errori relativi delle misure di </w:t>
      </w:r>
      <w:proofErr w:type="spellStart"/>
      <w:r w:rsidRPr="00656013">
        <w:rPr>
          <w:rFonts w:ascii="Times New Roman" w:hAnsi="Times New Roman" w:cs="Times New Roman"/>
          <w:i/>
          <w:lang w:val="it-IT"/>
        </w:rPr>
        <w:t>a</w:t>
      </w:r>
      <w:r w:rsidRPr="00656013">
        <w:rPr>
          <w:rFonts w:ascii="Times New Roman" w:hAnsi="Times New Roman" w:cs="Times New Roman"/>
          <w:i/>
          <w:vertAlign w:val="subscript"/>
          <w:lang w:val="it-IT"/>
        </w:rPr>
        <w:t>k</w:t>
      </w:r>
      <w:proofErr w:type="spellEnd"/>
      <w:r>
        <w:rPr>
          <w:lang w:val="it-IT"/>
        </w:rPr>
        <w:t xml:space="preserve"> e </w:t>
      </w:r>
      <w:r w:rsidRPr="00656013">
        <w:rPr>
          <w:rFonts w:ascii="Times New Roman" w:hAnsi="Times New Roman" w:cs="Times New Roman"/>
          <w:i/>
          <w:lang w:val="it-IT"/>
        </w:rPr>
        <w:t>b</w:t>
      </w:r>
      <w:r>
        <w:rPr>
          <w:lang w:val="it-IT"/>
        </w:rPr>
        <w:t xml:space="preserve">; di qui, impiegando quanto visto nel paragrafo 7, pagina 10, possiamo calcolare un valore massimo per l’errore </w:t>
      </w:r>
      <w:r w:rsidR="00ED4C4C">
        <w:rPr>
          <w:lang w:val="it-IT"/>
        </w:rPr>
        <w:t xml:space="preserve">relativo </w:t>
      </w:r>
      <w:r>
        <w:rPr>
          <w:lang w:val="it-IT"/>
        </w:rPr>
        <w:t xml:space="preserve">della misura </w:t>
      </w:r>
      <w:proofErr w:type="gramStart"/>
      <w:r>
        <w:rPr>
          <w:lang w:val="it-IT"/>
        </w:rPr>
        <w:t xml:space="preserve">di </w:t>
      </w:r>
      <w:r w:rsidRPr="00656013">
        <w:rPr>
          <w:rFonts w:ascii="Symbol" w:hAnsi="Symbol"/>
          <w:i/>
          <w:lang w:val="it-IT"/>
        </w:rPr>
        <w:t></w:t>
      </w:r>
      <w:r>
        <w:rPr>
          <w:lang w:val="it-IT"/>
        </w:rPr>
        <w:t>.</w:t>
      </w:r>
      <w:proofErr w:type="gramEnd"/>
      <w:r>
        <w:rPr>
          <w:lang w:val="it-IT"/>
        </w:rPr>
        <w:t xml:space="preserve"> Riportiamo nella tabella 4 seguente la stima dell’errore </w:t>
      </w:r>
      <w:r w:rsidR="00ED4C4C">
        <w:rPr>
          <w:lang w:val="it-IT"/>
        </w:rPr>
        <w:t xml:space="preserve">relativo </w:t>
      </w:r>
      <w:r>
        <w:rPr>
          <w:lang w:val="it-IT"/>
        </w:rPr>
        <w:t>massimo, che risulta al più pari all’8,7%.</w:t>
      </w:r>
    </w:p>
    <w:p w:rsidR="008767ED" w:rsidRDefault="008767ED" w:rsidP="00656013">
      <w:pPr>
        <w:rPr>
          <w:lang w:val="it-IT"/>
        </w:rPr>
      </w:pPr>
    </w:p>
    <w:p w:rsidR="008767ED" w:rsidRDefault="008767ED" w:rsidP="00656013">
      <w:pPr>
        <w:rPr>
          <w:lang w:val="it-IT"/>
        </w:rPr>
      </w:pPr>
    </w:p>
    <w:p w:rsidR="008767ED" w:rsidRDefault="008767ED" w:rsidP="00656013">
      <w:pPr>
        <w:rPr>
          <w:lang w:val="it-IT"/>
        </w:rPr>
      </w:pPr>
    </w:p>
    <w:p w:rsidR="008767ED" w:rsidRDefault="008767ED" w:rsidP="00656013">
      <w:pPr>
        <w:rPr>
          <w:lang w:val="it-IT"/>
        </w:rPr>
      </w:pPr>
    </w:p>
    <w:p w:rsidR="00ED4C4C" w:rsidRDefault="00ED4C4C" w:rsidP="008767ED">
      <w:pPr>
        <w:jc w:val="center"/>
        <w:rPr>
          <w:lang w:val="it-IT"/>
        </w:rPr>
      </w:pPr>
    </w:p>
    <w:p w:rsidR="00ED4C4C" w:rsidRDefault="00ED4C4C" w:rsidP="008767ED">
      <w:pPr>
        <w:jc w:val="center"/>
        <w:rPr>
          <w:lang w:val="it-IT"/>
        </w:rPr>
      </w:pPr>
    </w:p>
    <w:p w:rsidR="00ED4C4C" w:rsidRDefault="00ED4C4C" w:rsidP="008767ED">
      <w:pPr>
        <w:jc w:val="center"/>
        <w:rPr>
          <w:lang w:val="it-IT"/>
        </w:rPr>
      </w:pPr>
    </w:p>
    <w:p w:rsidR="00ED4C4C" w:rsidRDefault="00ED4C4C" w:rsidP="008767ED">
      <w:pPr>
        <w:jc w:val="center"/>
        <w:rPr>
          <w:lang w:val="it-IT"/>
        </w:rPr>
      </w:pPr>
    </w:p>
    <w:p w:rsidR="00ED4C4C" w:rsidRDefault="00ED4C4C" w:rsidP="008767ED">
      <w:pPr>
        <w:jc w:val="center"/>
        <w:rPr>
          <w:lang w:val="it-IT"/>
        </w:rPr>
      </w:pPr>
    </w:p>
    <w:p w:rsidR="00ED4C4C" w:rsidRDefault="00ED4C4C" w:rsidP="008767ED">
      <w:pPr>
        <w:jc w:val="center"/>
        <w:rPr>
          <w:lang w:val="it-IT"/>
        </w:rPr>
      </w:pPr>
    </w:p>
    <w:p w:rsidR="00ED4C4C" w:rsidRDefault="00ED4C4C" w:rsidP="008767ED">
      <w:pPr>
        <w:jc w:val="center"/>
        <w:rPr>
          <w:lang w:val="it-IT"/>
        </w:rPr>
      </w:pPr>
    </w:p>
    <w:p w:rsidR="00ED4C4C" w:rsidRDefault="00ED4C4C">
      <w:pPr>
        <w:rPr>
          <w:lang w:val="it-IT"/>
        </w:rPr>
      </w:pPr>
      <w:r>
        <w:rPr>
          <w:lang w:val="it-IT"/>
        </w:rPr>
        <w:br w:type="page"/>
      </w:r>
    </w:p>
    <w:p w:rsidR="00ED4C4C" w:rsidRDefault="00ED4C4C" w:rsidP="008767ED">
      <w:pPr>
        <w:jc w:val="center"/>
        <w:rPr>
          <w:lang w:val="it-IT"/>
        </w:rPr>
      </w:pPr>
    </w:p>
    <w:p w:rsidR="00ED4C4C" w:rsidRDefault="00ED4C4C" w:rsidP="008767ED">
      <w:pPr>
        <w:jc w:val="center"/>
        <w:rPr>
          <w:lang w:val="it-IT"/>
        </w:rPr>
      </w:pPr>
    </w:p>
    <w:p w:rsidR="008767ED" w:rsidRDefault="00656013" w:rsidP="008767ED">
      <w:pPr>
        <w:jc w:val="center"/>
        <w:rPr>
          <w:lang w:val="it-IT"/>
        </w:rPr>
      </w:pPr>
      <w:r w:rsidRPr="00656013">
        <w:rPr>
          <w:noProof/>
        </w:rPr>
        <w:drawing>
          <wp:inline distT="0" distB="0" distL="0" distR="0">
            <wp:extent cx="4433570" cy="5762625"/>
            <wp:effectExtent l="0" t="0" r="508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ED" w:rsidRDefault="008767ED" w:rsidP="00BE1785">
      <w:pPr>
        <w:jc w:val="center"/>
        <w:rPr>
          <w:lang w:val="it-IT"/>
        </w:rPr>
      </w:pPr>
    </w:p>
    <w:p w:rsidR="00BE1785" w:rsidRDefault="00BE1785" w:rsidP="00BE1785">
      <w:pPr>
        <w:jc w:val="center"/>
        <w:rPr>
          <w:lang w:val="it-IT"/>
        </w:rPr>
      </w:pPr>
      <w:r>
        <w:rPr>
          <w:lang w:val="it-IT"/>
        </w:rPr>
        <w:t xml:space="preserve">Tabella 4 – Analisi degli errori nelle misure di </w:t>
      </w:r>
      <w:proofErr w:type="spellStart"/>
      <w:r w:rsidRPr="00656013">
        <w:rPr>
          <w:rFonts w:ascii="Times New Roman" w:hAnsi="Times New Roman" w:cs="Times New Roman"/>
          <w:i/>
          <w:lang w:val="it-IT"/>
        </w:rPr>
        <w:t>a</w:t>
      </w:r>
      <w:r w:rsidRPr="00656013">
        <w:rPr>
          <w:rFonts w:ascii="Times New Roman" w:hAnsi="Times New Roman" w:cs="Times New Roman"/>
          <w:i/>
          <w:vertAlign w:val="subscript"/>
          <w:lang w:val="it-IT"/>
        </w:rPr>
        <w:t>k</w:t>
      </w:r>
      <w:proofErr w:type="spellEnd"/>
      <w:r>
        <w:rPr>
          <w:lang w:val="it-IT"/>
        </w:rPr>
        <w:t xml:space="preserve"> e </w:t>
      </w:r>
      <w:r w:rsidRPr="00656013">
        <w:rPr>
          <w:rFonts w:ascii="Times New Roman" w:hAnsi="Times New Roman" w:cs="Times New Roman"/>
          <w:i/>
          <w:lang w:val="it-IT"/>
        </w:rPr>
        <w:t>b</w:t>
      </w:r>
      <w:r>
        <w:rPr>
          <w:lang w:val="it-IT"/>
        </w:rPr>
        <w:t>.</w:t>
      </w:r>
    </w:p>
    <w:p w:rsidR="008767ED" w:rsidRDefault="008767ED">
      <w:pPr>
        <w:rPr>
          <w:lang w:val="it-IT"/>
        </w:rPr>
      </w:pPr>
      <w:r>
        <w:rPr>
          <w:lang w:val="it-IT"/>
        </w:rPr>
        <w:br w:type="page"/>
      </w:r>
    </w:p>
    <w:p w:rsidR="00BE1785" w:rsidRDefault="00BE1785" w:rsidP="00BE1785">
      <w:pPr>
        <w:rPr>
          <w:lang w:val="it-IT"/>
        </w:rPr>
      </w:pPr>
      <w:r>
        <w:rPr>
          <w:lang w:val="it-IT"/>
        </w:rPr>
        <w:lastRenderedPageBreak/>
        <w:t xml:space="preserve">Tale valore è coerente con la stima pari a 6 deviazioni standard dell’errore, ricavata dai singoli valori </w:t>
      </w:r>
      <w:proofErr w:type="gramStart"/>
      <w:r>
        <w:rPr>
          <w:lang w:val="it-IT"/>
        </w:rPr>
        <w:t xml:space="preserve">di </w:t>
      </w:r>
      <w:r w:rsidRPr="00656013">
        <w:rPr>
          <w:rFonts w:ascii="Symbol" w:hAnsi="Symbol"/>
          <w:i/>
          <w:lang w:val="it-IT"/>
        </w:rPr>
        <w:t></w:t>
      </w:r>
      <w:r>
        <w:rPr>
          <w:lang w:val="it-IT"/>
        </w:rPr>
        <w:t>,</w:t>
      </w:r>
      <w:proofErr w:type="gramEnd"/>
      <w:r>
        <w:rPr>
          <w:lang w:val="it-IT"/>
        </w:rPr>
        <w:t xml:space="preserve"> che risulta rispettivamente pari a circa il 7% per la sorgente verde e all’8% per la sorgente rossa. Questa analisi è riportata nella tabella 5 seguente.</w:t>
      </w:r>
    </w:p>
    <w:p w:rsidR="00BE1785" w:rsidRDefault="00BE1785" w:rsidP="00BE1785">
      <w:pPr>
        <w:rPr>
          <w:lang w:val="it-IT"/>
        </w:rPr>
      </w:pPr>
    </w:p>
    <w:p w:rsidR="00BE1785" w:rsidRDefault="00BE1785" w:rsidP="00BE1785">
      <w:pPr>
        <w:jc w:val="center"/>
        <w:rPr>
          <w:lang w:val="it-IT"/>
        </w:rPr>
      </w:pPr>
      <w:r w:rsidRPr="00BE1785">
        <w:rPr>
          <w:noProof/>
        </w:rPr>
        <w:drawing>
          <wp:inline distT="0" distB="0" distL="0" distR="0">
            <wp:extent cx="2477135" cy="36683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85" w:rsidRDefault="00BE1785" w:rsidP="00BE1785">
      <w:pPr>
        <w:jc w:val="center"/>
        <w:rPr>
          <w:lang w:val="it-IT"/>
        </w:rPr>
      </w:pPr>
    </w:p>
    <w:p w:rsidR="00BE1785" w:rsidRDefault="00BE1785" w:rsidP="00BE1785">
      <w:pPr>
        <w:jc w:val="center"/>
        <w:rPr>
          <w:lang w:val="it-IT"/>
        </w:rPr>
      </w:pPr>
      <w:r>
        <w:rPr>
          <w:lang w:val="it-IT"/>
        </w:rPr>
        <w:t>Tabella 5 – Analisi statistica della colonna (y/x) di tabella 3</w:t>
      </w:r>
    </w:p>
    <w:p w:rsidR="00BE1785" w:rsidRDefault="00BE1785" w:rsidP="00BE1785">
      <w:pPr>
        <w:jc w:val="center"/>
        <w:rPr>
          <w:lang w:val="it-IT"/>
        </w:rPr>
      </w:pPr>
    </w:p>
    <w:p w:rsidR="00216C74" w:rsidRDefault="00216C74" w:rsidP="00BE1785">
      <w:pPr>
        <w:jc w:val="center"/>
        <w:rPr>
          <w:lang w:val="it-IT"/>
        </w:rPr>
      </w:pPr>
    </w:p>
    <w:p w:rsidR="00216C74" w:rsidRDefault="00216C74" w:rsidP="00BE1785">
      <w:pPr>
        <w:jc w:val="center"/>
        <w:rPr>
          <w:lang w:val="it-IT"/>
        </w:rPr>
      </w:pPr>
    </w:p>
    <w:p w:rsidR="00BE1785" w:rsidRDefault="00BE1785" w:rsidP="00BE1785">
      <w:pPr>
        <w:rPr>
          <w:lang w:val="it-IT"/>
        </w:rPr>
      </w:pPr>
      <w:r>
        <w:rPr>
          <w:lang w:val="it-IT"/>
        </w:rPr>
        <w:t>In sintesi, le frequenze delle sorgenti laser sono stimate pari a:</w:t>
      </w:r>
    </w:p>
    <w:p w:rsidR="00BE1785" w:rsidRDefault="00BE1785" w:rsidP="00BE1785">
      <w:pPr>
        <w:pStyle w:val="ListParagraph"/>
        <w:numPr>
          <w:ilvl w:val="0"/>
          <w:numId w:val="1"/>
        </w:numPr>
        <w:rPr>
          <w:lang w:val="it-IT"/>
        </w:rPr>
      </w:pPr>
      <w:r>
        <w:rPr>
          <w:lang w:val="it-IT"/>
        </w:rPr>
        <w:t xml:space="preserve">Sorgente </w:t>
      </w:r>
      <w:proofErr w:type="gramStart"/>
      <w:r>
        <w:rPr>
          <w:lang w:val="it-IT"/>
        </w:rPr>
        <w:t>verde:</w:t>
      </w:r>
      <w:r>
        <w:rPr>
          <w:lang w:val="it-IT"/>
        </w:rPr>
        <w:tab/>
      </w:r>
      <w:proofErr w:type="gramEnd"/>
      <w:r>
        <w:rPr>
          <w:lang w:val="it-IT"/>
        </w:rPr>
        <w:tab/>
        <w:t>0.540 micron +/- 0.018 micron</w:t>
      </w:r>
      <w:r w:rsidR="002F65AF">
        <w:rPr>
          <w:lang w:val="it-IT"/>
        </w:rPr>
        <w:t xml:space="preserve">  </w:t>
      </w:r>
      <w:r w:rsidR="00197EDD">
        <w:rPr>
          <w:lang w:val="it-IT"/>
        </w:rPr>
        <w:tab/>
      </w:r>
      <w:r w:rsidR="002F65AF">
        <w:rPr>
          <w:lang w:val="it-IT"/>
        </w:rPr>
        <w:t>(</w:t>
      </w:r>
      <w:r w:rsidR="00197EDD">
        <w:rPr>
          <w:lang w:val="it-IT"/>
        </w:rPr>
        <w:t>dato del forni</w:t>
      </w:r>
      <w:r w:rsidR="002F65AF">
        <w:rPr>
          <w:lang w:val="it-IT"/>
        </w:rPr>
        <w:t>tore 0.532 +/- 0.001 micron)</w:t>
      </w:r>
    </w:p>
    <w:p w:rsidR="00BE1785" w:rsidRPr="00BE1785" w:rsidRDefault="00BE1785" w:rsidP="00BE1785">
      <w:pPr>
        <w:pStyle w:val="ListParagraph"/>
        <w:numPr>
          <w:ilvl w:val="0"/>
          <w:numId w:val="1"/>
        </w:numPr>
        <w:rPr>
          <w:lang w:val="it-IT"/>
        </w:rPr>
      </w:pPr>
      <w:r>
        <w:rPr>
          <w:lang w:val="it-IT"/>
        </w:rPr>
        <w:t>Sorgente rossa:</w:t>
      </w:r>
      <w:r>
        <w:rPr>
          <w:lang w:val="it-IT"/>
        </w:rPr>
        <w:tab/>
      </w:r>
      <w:r>
        <w:rPr>
          <w:lang w:val="it-IT"/>
        </w:rPr>
        <w:tab/>
        <w:t>0.662 micron +/- 0.027 micron</w:t>
      </w:r>
      <w:r w:rsidR="00197EDD">
        <w:rPr>
          <w:lang w:val="it-IT"/>
        </w:rPr>
        <w:t xml:space="preserve">  </w:t>
      </w:r>
      <w:r w:rsidR="00197EDD">
        <w:rPr>
          <w:lang w:val="it-IT"/>
        </w:rPr>
        <w:tab/>
      </w:r>
      <w:bookmarkStart w:id="0" w:name="_GoBack"/>
      <w:bookmarkEnd w:id="0"/>
      <w:r w:rsidR="00197EDD">
        <w:rPr>
          <w:lang w:val="it-IT"/>
        </w:rPr>
        <w:t>(dato del forni</w:t>
      </w:r>
      <w:r w:rsidR="002F65AF">
        <w:rPr>
          <w:lang w:val="it-IT"/>
        </w:rPr>
        <w:t>tore 0.650 +/- 0.005 micron)</w:t>
      </w:r>
    </w:p>
    <w:sectPr w:rsidR="00BE1785" w:rsidRPr="00BE1785">
      <w:footerReference w:type="default" r:id="rId19"/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108" w:rsidRDefault="00516108" w:rsidP="00200D6A">
      <w:pPr>
        <w:spacing w:after="0" w:line="240" w:lineRule="auto"/>
      </w:pPr>
      <w:r>
        <w:separator/>
      </w:r>
    </w:p>
  </w:endnote>
  <w:endnote w:type="continuationSeparator" w:id="0">
    <w:p w:rsidR="00516108" w:rsidRDefault="00516108" w:rsidP="0020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92028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0D6A" w:rsidRDefault="00200D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7EDD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200D6A" w:rsidRDefault="00200D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108" w:rsidRDefault="00516108" w:rsidP="00200D6A">
      <w:pPr>
        <w:spacing w:after="0" w:line="240" w:lineRule="auto"/>
      </w:pPr>
      <w:r>
        <w:separator/>
      </w:r>
    </w:p>
  </w:footnote>
  <w:footnote w:type="continuationSeparator" w:id="0">
    <w:p w:rsidR="00516108" w:rsidRDefault="00516108" w:rsidP="00200D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C159F"/>
    <w:multiLevelType w:val="hybridMultilevel"/>
    <w:tmpl w:val="7C7AC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D3E47"/>
    <w:multiLevelType w:val="hybridMultilevel"/>
    <w:tmpl w:val="DD685FAC"/>
    <w:lvl w:ilvl="0" w:tplc="78F00A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02F03"/>
    <w:multiLevelType w:val="hybridMultilevel"/>
    <w:tmpl w:val="999676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87A34"/>
    <w:multiLevelType w:val="hybridMultilevel"/>
    <w:tmpl w:val="7C7AC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E2819"/>
    <w:multiLevelType w:val="hybridMultilevel"/>
    <w:tmpl w:val="C868FC6A"/>
    <w:lvl w:ilvl="0" w:tplc="8FD8D068">
      <w:start w:val="1"/>
      <w:numFmt w:val="lowerLetter"/>
      <w:lvlText w:val="(%1)"/>
      <w:lvlJc w:val="left"/>
      <w:pPr>
        <w:ind w:left="50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 w15:restartNumberingAfterBreak="0">
    <w:nsid w:val="3F5143BD"/>
    <w:multiLevelType w:val="hybridMultilevel"/>
    <w:tmpl w:val="372024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2C137E"/>
    <w:multiLevelType w:val="hybridMultilevel"/>
    <w:tmpl w:val="7C7AC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E2681"/>
    <w:multiLevelType w:val="hybridMultilevel"/>
    <w:tmpl w:val="C4FEC8AA"/>
    <w:lvl w:ilvl="0" w:tplc="C93485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43973"/>
    <w:multiLevelType w:val="hybridMultilevel"/>
    <w:tmpl w:val="ECF0419C"/>
    <w:lvl w:ilvl="0" w:tplc="E2046D20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9D1"/>
    <w:rsid w:val="00003F90"/>
    <w:rsid w:val="00014810"/>
    <w:rsid w:val="00017648"/>
    <w:rsid w:val="000307D4"/>
    <w:rsid w:val="00030F07"/>
    <w:rsid w:val="00041BEF"/>
    <w:rsid w:val="00044035"/>
    <w:rsid w:val="00080813"/>
    <w:rsid w:val="000863A8"/>
    <w:rsid w:val="000939E7"/>
    <w:rsid w:val="000C338D"/>
    <w:rsid w:val="000F6BFF"/>
    <w:rsid w:val="00141289"/>
    <w:rsid w:val="0014224C"/>
    <w:rsid w:val="00150348"/>
    <w:rsid w:val="00164271"/>
    <w:rsid w:val="00197EDD"/>
    <w:rsid w:val="001F377B"/>
    <w:rsid w:val="00200D6A"/>
    <w:rsid w:val="00212D72"/>
    <w:rsid w:val="00216C74"/>
    <w:rsid w:val="00226965"/>
    <w:rsid w:val="0024163E"/>
    <w:rsid w:val="002524A2"/>
    <w:rsid w:val="00271123"/>
    <w:rsid w:val="002D2E03"/>
    <w:rsid w:val="002F4AF0"/>
    <w:rsid w:val="002F65AF"/>
    <w:rsid w:val="00304763"/>
    <w:rsid w:val="00332C8B"/>
    <w:rsid w:val="00333DC8"/>
    <w:rsid w:val="00370ED6"/>
    <w:rsid w:val="003A67EB"/>
    <w:rsid w:val="003B3307"/>
    <w:rsid w:val="003B6D56"/>
    <w:rsid w:val="00410D1A"/>
    <w:rsid w:val="00432EF4"/>
    <w:rsid w:val="004350F5"/>
    <w:rsid w:val="00473200"/>
    <w:rsid w:val="004C198A"/>
    <w:rsid w:val="004D0A85"/>
    <w:rsid w:val="004D4195"/>
    <w:rsid w:val="00516108"/>
    <w:rsid w:val="00534215"/>
    <w:rsid w:val="00550EEA"/>
    <w:rsid w:val="00564967"/>
    <w:rsid w:val="00597879"/>
    <w:rsid w:val="005A171D"/>
    <w:rsid w:val="005C2CB1"/>
    <w:rsid w:val="005F0A73"/>
    <w:rsid w:val="006220DD"/>
    <w:rsid w:val="006256FF"/>
    <w:rsid w:val="00633FE5"/>
    <w:rsid w:val="006454B6"/>
    <w:rsid w:val="00656013"/>
    <w:rsid w:val="0069778B"/>
    <w:rsid w:val="006C55AD"/>
    <w:rsid w:val="006E01D0"/>
    <w:rsid w:val="006E52C1"/>
    <w:rsid w:val="007142CB"/>
    <w:rsid w:val="00723436"/>
    <w:rsid w:val="00730E54"/>
    <w:rsid w:val="00772915"/>
    <w:rsid w:val="00774B98"/>
    <w:rsid w:val="007A268B"/>
    <w:rsid w:val="007C4AC7"/>
    <w:rsid w:val="00813E7E"/>
    <w:rsid w:val="00820835"/>
    <w:rsid w:val="00875050"/>
    <w:rsid w:val="008767ED"/>
    <w:rsid w:val="00890CF1"/>
    <w:rsid w:val="008F3CF2"/>
    <w:rsid w:val="009369D1"/>
    <w:rsid w:val="00941EBE"/>
    <w:rsid w:val="00963E88"/>
    <w:rsid w:val="00975C1C"/>
    <w:rsid w:val="009D702E"/>
    <w:rsid w:val="009E3EEC"/>
    <w:rsid w:val="00A1125A"/>
    <w:rsid w:val="00A16C1F"/>
    <w:rsid w:val="00A17C73"/>
    <w:rsid w:val="00A35A44"/>
    <w:rsid w:val="00A84E83"/>
    <w:rsid w:val="00AA0C71"/>
    <w:rsid w:val="00AA5EFC"/>
    <w:rsid w:val="00AA689C"/>
    <w:rsid w:val="00AB18C1"/>
    <w:rsid w:val="00B13B3A"/>
    <w:rsid w:val="00B14CEC"/>
    <w:rsid w:val="00B2457B"/>
    <w:rsid w:val="00B52E86"/>
    <w:rsid w:val="00BB2857"/>
    <w:rsid w:val="00BE1785"/>
    <w:rsid w:val="00C00B5E"/>
    <w:rsid w:val="00C122AB"/>
    <w:rsid w:val="00C570AF"/>
    <w:rsid w:val="00C72864"/>
    <w:rsid w:val="00CA3C6A"/>
    <w:rsid w:val="00CA485D"/>
    <w:rsid w:val="00CA529E"/>
    <w:rsid w:val="00CC6ADB"/>
    <w:rsid w:val="00D17D84"/>
    <w:rsid w:val="00D21727"/>
    <w:rsid w:val="00DE6BCB"/>
    <w:rsid w:val="00E16730"/>
    <w:rsid w:val="00E35F14"/>
    <w:rsid w:val="00E77725"/>
    <w:rsid w:val="00E96997"/>
    <w:rsid w:val="00EB4A1B"/>
    <w:rsid w:val="00EB6E0B"/>
    <w:rsid w:val="00EC4733"/>
    <w:rsid w:val="00ED4C4C"/>
    <w:rsid w:val="00F20294"/>
    <w:rsid w:val="00F207D2"/>
    <w:rsid w:val="00F31C99"/>
    <w:rsid w:val="00F53C90"/>
    <w:rsid w:val="00F9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70A968-0447-401E-86B5-B71CE26FD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69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9787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2457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0D6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D6A"/>
  </w:style>
  <w:style w:type="paragraph" w:styleId="Footer">
    <w:name w:val="footer"/>
    <w:basedOn w:val="Normal"/>
    <w:link w:val="FooterChar"/>
    <w:uiPriority w:val="99"/>
    <w:unhideWhenUsed/>
    <w:rsid w:val="00200D6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2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online.scuola.zanichelli.it/cutnellelementi-files/pdf/InterferenzaLuce_Cutnell_Zanichelli.pd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18</Pages>
  <Words>2537</Words>
  <Characters>14466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</Company>
  <LinksUpToDate>false</LinksUpToDate>
  <CharactersWithSpaces>16970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Renzo Traversini</dc:creator>
  <cp:keywords/>
  <dc:description/>
  <cp:lastModifiedBy>Renzo Traversini</cp:lastModifiedBy>
  <cp:revision>93</cp:revision>
  <dcterms:created xsi:type="dcterms:W3CDTF">2016-05-17T19:56:00Z</dcterms:created>
  <dcterms:modified xsi:type="dcterms:W3CDTF">2016-06-27T08:57:00Z</dcterms:modified>
</cp:coreProperties>
</file>