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A0" w:rsidRPr="00A55BA6" w:rsidRDefault="00DB54A0" w:rsidP="0060540D">
      <w:pPr>
        <w:jc w:val="both"/>
        <w:rPr>
          <w:rFonts w:ascii="Cambria" w:hAnsi="Cambria"/>
        </w:rPr>
      </w:pPr>
    </w:p>
    <w:tbl>
      <w:tblPr>
        <w:tblW w:w="0" w:type="auto"/>
        <w:tblBorders>
          <w:insideH w:val="single" w:sz="24" w:space="0" w:color="4BACC6"/>
          <w:insideV w:val="single" w:sz="4" w:space="0" w:color="4BACC6"/>
        </w:tblBorders>
        <w:tblLook w:val="00A0" w:firstRow="1" w:lastRow="0" w:firstColumn="1" w:lastColumn="0" w:noHBand="0" w:noVBand="0"/>
      </w:tblPr>
      <w:tblGrid>
        <w:gridCol w:w="1951"/>
        <w:gridCol w:w="8666"/>
      </w:tblGrid>
      <w:tr w:rsidR="00DB54A0" w:rsidRPr="001F6999" w:rsidTr="005B738F">
        <w:tc>
          <w:tcPr>
            <w:tcW w:w="1951" w:type="dxa"/>
            <w:shd w:val="clear" w:color="auto" w:fill="FFFFFF"/>
          </w:tcPr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color w:val="000000"/>
                <w:sz w:val="28"/>
              </w:rPr>
            </w:pPr>
            <w:r w:rsidRPr="001F6999">
              <w:rPr>
                <w:rFonts w:asciiTheme="majorHAnsi" w:hAnsiTheme="majorHAnsi"/>
                <w:color w:val="000000"/>
                <w:sz w:val="28"/>
              </w:rPr>
              <w:t>Materia:</w:t>
            </w:r>
          </w:p>
        </w:tc>
        <w:tc>
          <w:tcPr>
            <w:tcW w:w="8666" w:type="dxa"/>
            <w:shd w:val="clear" w:color="auto" w:fill="FFFFFF"/>
          </w:tcPr>
          <w:p w:rsidR="00DB54A0" w:rsidRPr="001F6999" w:rsidRDefault="00DB54A0" w:rsidP="005B738F">
            <w:pPr>
              <w:rPr>
                <w:rFonts w:asciiTheme="majorHAnsi" w:hAnsiTheme="majorHAnsi"/>
                <w:b/>
                <w:color w:val="000000"/>
                <w:sz w:val="28"/>
              </w:rPr>
            </w:pPr>
            <w:r w:rsidRPr="001F6999">
              <w:rPr>
                <w:rFonts w:asciiTheme="majorHAnsi" w:hAnsiTheme="majorHAnsi"/>
                <w:b/>
                <w:color w:val="000000"/>
                <w:sz w:val="28"/>
              </w:rPr>
              <w:t>DIRITTO ED ECONOMIA</w:t>
            </w:r>
          </w:p>
        </w:tc>
      </w:tr>
      <w:tr w:rsidR="00DB54A0" w:rsidRPr="001F6999" w:rsidTr="005B738F">
        <w:tc>
          <w:tcPr>
            <w:tcW w:w="1951" w:type="dxa"/>
            <w:tcBorders>
              <w:bottom w:val="nil"/>
            </w:tcBorders>
            <w:shd w:val="clear" w:color="auto" w:fill="FFFFFF"/>
          </w:tcPr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color w:val="000000"/>
                <w:sz w:val="28"/>
                <w:szCs w:val="20"/>
              </w:rPr>
            </w:pPr>
            <w:r w:rsidRPr="001F6999">
              <w:rPr>
                <w:rFonts w:asciiTheme="majorHAnsi" w:hAnsiTheme="majorHAnsi"/>
                <w:color w:val="000000"/>
                <w:sz w:val="28"/>
                <w:szCs w:val="20"/>
              </w:rPr>
              <w:t>Ammissione:</w:t>
            </w:r>
          </w:p>
        </w:tc>
        <w:tc>
          <w:tcPr>
            <w:tcW w:w="8666" w:type="dxa"/>
            <w:shd w:val="clear" w:color="auto" w:fill="D2EAF1"/>
          </w:tcPr>
          <w:p w:rsidR="001F6999" w:rsidRDefault="001F6999" w:rsidP="005B738F">
            <w:pPr>
              <w:rPr>
                <w:rFonts w:asciiTheme="majorHAnsi" w:hAnsiTheme="majorHAnsi"/>
                <w:b/>
                <w:color w:val="000000"/>
                <w:sz w:val="28"/>
                <w:szCs w:val="20"/>
              </w:rPr>
            </w:pPr>
            <w:r w:rsidRPr="001F6999">
              <w:rPr>
                <w:rFonts w:asciiTheme="majorHAnsi" w:hAnsiTheme="majorHAnsi"/>
                <w:b/>
                <w:color w:val="000000"/>
                <w:sz w:val="28"/>
                <w:szCs w:val="20"/>
              </w:rPr>
              <w:t>Terza Liceo delle Scienze Umane</w:t>
            </w:r>
          </w:p>
          <w:p w:rsidR="00DB54A0" w:rsidRDefault="00DB54A0" w:rsidP="005B738F">
            <w:pPr>
              <w:rPr>
                <w:rFonts w:asciiTheme="majorHAnsi" w:hAnsiTheme="majorHAnsi"/>
                <w:b/>
                <w:color w:val="000000"/>
                <w:sz w:val="28"/>
                <w:szCs w:val="20"/>
              </w:rPr>
            </w:pPr>
            <w:r w:rsidRPr="001F6999">
              <w:rPr>
                <w:rFonts w:asciiTheme="majorHAnsi" w:hAnsiTheme="majorHAnsi"/>
                <w:b/>
                <w:color w:val="000000"/>
                <w:sz w:val="28"/>
                <w:szCs w:val="20"/>
              </w:rPr>
              <w:t>Terza Liceo delle Scienze Umane / Opzione Economico-Sociale</w:t>
            </w:r>
          </w:p>
          <w:p w:rsidR="001F6999" w:rsidRPr="001F6999" w:rsidRDefault="001F6999" w:rsidP="005B738F">
            <w:pPr>
              <w:rPr>
                <w:rFonts w:asciiTheme="majorHAnsi" w:hAnsiTheme="majorHAnsi"/>
                <w:b/>
                <w:color w:val="000000"/>
                <w:sz w:val="28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  <w:sz w:val="28"/>
                <w:szCs w:val="20"/>
              </w:rPr>
              <w:t xml:space="preserve">Quarta </w:t>
            </w:r>
            <w:r w:rsidRPr="001F6999">
              <w:rPr>
                <w:rFonts w:asciiTheme="majorHAnsi" w:hAnsiTheme="majorHAnsi"/>
                <w:b/>
                <w:color w:val="000000"/>
                <w:sz w:val="28"/>
                <w:szCs w:val="20"/>
              </w:rPr>
              <w:t>Liceo delle Scienze Umane</w:t>
            </w:r>
          </w:p>
        </w:tc>
      </w:tr>
      <w:tr w:rsidR="00DB54A0" w:rsidRPr="001F6999" w:rsidTr="005B738F">
        <w:tc>
          <w:tcPr>
            <w:tcW w:w="1951" w:type="dxa"/>
            <w:tcBorders>
              <w:top w:val="nil"/>
              <w:bottom w:val="nil"/>
            </w:tcBorders>
            <w:shd w:val="clear" w:color="auto" w:fill="FFFFFF"/>
          </w:tcPr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color w:val="000000"/>
                <w:sz w:val="28"/>
                <w:szCs w:val="20"/>
              </w:rPr>
            </w:pPr>
            <w:r w:rsidRPr="001F6999">
              <w:rPr>
                <w:rFonts w:asciiTheme="majorHAnsi" w:hAnsiTheme="majorHAnsi"/>
                <w:color w:val="000000"/>
                <w:sz w:val="28"/>
                <w:szCs w:val="20"/>
              </w:rPr>
              <w:t>Anno:</w:t>
            </w:r>
          </w:p>
        </w:tc>
        <w:tc>
          <w:tcPr>
            <w:tcW w:w="8666" w:type="dxa"/>
            <w:shd w:val="clear" w:color="auto" w:fill="D2EAF1"/>
          </w:tcPr>
          <w:p w:rsidR="00DB54A0" w:rsidRPr="001F6999" w:rsidRDefault="001F6999" w:rsidP="001F6999">
            <w:pPr>
              <w:rPr>
                <w:rFonts w:asciiTheme="majorHAnsi" w:hAnsiTheme="majorHAnsi"/>
                <w:b/>
                <w:color w:val="000000"/>
                <w:sz w:val="28"/>
                <w:szCs w:val="20"/>
              </w:rPr>
            </w:pPr>
            <w:r w:rsidRPr="001F6999">
              <w:rPr>
                <w:rFonts w:asciiTheme="majorHAnsi" w:hAnsiTheme="majorHAnsi"/>
                <w:b/>
                <w:color w:val="000000"/>
                <w:sz w:val="28"/>
                <w:szCs w:val="20"/>
              </w:rPr>
              <w:t>2016</w:t>
            </w:r>
            <w:r w:rsidR="00DB54A0" w:rsidRPr="001F6999">
              <w:rPr>
                <w:rFonts w:asciiTheme="majorHAnsi" w:hAnsiTheme="majorHAnsi"/>
                <w:b/>
                <w:color w:val="000000"/>
                <w:sz w:val="28"/>
                <w:szCs w:val="20"/>
              </w:rPr>
              <w:t>-201</w:t>
            </w:r>
            <w:r w:rsidRPr="001F6999">
              <w:rPr>
                <w:rFonts w:asciiTheme="majorHAnsi" w:hAnsiTheme="majorHAnsi"/>
                <w:b/>
                <w:color w:val="000000"/>
                <w:sz w:val="28"/>
                <w:szCs w:val="20"/>
              </w:rPr>
              <w:t>7</w:t>
            </w:r>
          </w:p>
        </w:tc>
      </w:tr>
    </w:tbl>
    <w:p w:rsidR="00DB54A0" w:rsidRDefault="00DB54A0" w:rsidP="0060540D">
      <w:pPr>
        <w:rPr>
          <w:rFonts w:asciiTheme="majorHAnsi" w:hAnsiTheme="majorHAnsi"/>
        </w:rPr>
      </w:pPr>
    </w:p>
    <w:p w:rsidR="004E4009" w:rsidRDefault="004E4009" w:rsidP="0060540D">
      <w:pPr>
        <w:rPr>
          <w:rFonts w:asciiTheme="majorHAnsi" w:hAnsiTheme="majorHAnsi"/>
        </w:rPr>
      </w:pPr>
    </w:p>
    <w:p w:rsidR="004E4009" w:rsidRPr="001F6999" w:rsidRDefault="004E4009" w:rsidP="0060540D">
      <w:pPr>
        <w:rPr>
          <w:rFonts w:asciiTheme="majorHAnsi" w:hAnsiTheme="majorHAnsi"/>
        </w:rPr>
      </w:pPr>
    </w:p>
    <w:tbl>
      <w:tblPr>
        <w:tblW w:w="0" w:type="auto"/>
        <w:tblBorders>
          <w:insideH w:val="single" w:sz="4" w:space="0" w:color="4BACC6"/>
          <w:insideV w:val="single" w:sz="4" w:space="0" w:color="4BACC6"/>
        </w:tblBorders>
        <w:tblLook w:val="01E0" w:firstRow="1" w:lastRow="1" w:firstColumn="1" w:lastColumn="1" w:noHBand="0" w:noVBand="0"/>
      </w:tblPr>
      <w:tblGrid>
        <w:gridCol w:w="1848"/>
        <w:gridCol w:w="8006"/>
      </w:tblGrid>
      <w:tr w:rsidR="00DB54A0" w:rsidRPr="001F6999" w:rsidTr="005B738F">
        <w:trPr>
          <w:trHeight w:val="10101"/>
        </w:trPr>
        <w:tc>
          <w:tcPr>
            <w:tcW w:w="1848" w:type="dxa"/>
            <w:vAlign w:val="center"/>
          </w:tcPr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b/>
              </w:rPr>
            </w:pPr>
            <w:r w:rsidRPr="001F6999">
              <w:rPr>
                <w:rFonts w:asciiTheme="majorHAnsi" w:hAnsiTheme="majorHAnsi"/>
                <w:b/>
              </w:rPr>
              <w:t>Argomenti del Primo Anno</w:t>
            </w:r>
          </w:p>
        </w:tc>
        <w:tc>
          <w:tcPr>
            <w:tcW w:w="8006" w:type="dxa"/>
          </w:tcPr>
          <w:p w:rsidR="00DB54A0" w:rsidRPr="001F6999" w:rsidRDefault="00DB54A0" w:rsidP="005B738F">
            <w:pPr>
              <w:pStyle w:val="Titolo2"/>
              <w:rPr>
                <w:rFonts w:asciiTheme="majorHAnsi" w:hAnsiTheme="majorHAnsi"/>
                <w:u w:val="single"/>
              </w:rPr>
            </w:pPr>
            <w:r w:rsidRPr="001F6999">
              <w:rPr>
                <w:rFonts w:asciiTheme="majorHAnsi" w:hAnsiTheme="majorHAnsi"/>
                <w:u w:val="single"/>
              </w:rPr>
              <w:t>Prima di cominciare</w:t>
            </w:r>
          </w:p>
          <w:p w:rsidR="00DB54A0" w:rsidRPr="001F6999" w:rsidRDefault="00DB54A0" w:rsidP="005B738F">
            <w:pPr>
              <w:rPr>
                <w:rFonts w:asciiTheme="majorHAnsi" w:hAnsiTheme="majorHAnsi"/>
                <w:b/>
                <w:bCs/>
              </w:rPr>
            </w:pPr>
            <w:r w:rsidRPr="001F6999">
              <w:rPr>
                <w:rFonts w:asciiTheme="majorHAnsi" w:hAnsiTheme="majorHAnsi"/>
                <w:b/>
                <w:bCs/>
              </w:rPr>
              <w:t>Il diritto e l’economia: che cosa che cosa sono e perché conoscerli</w:t>
            </w:r>
          </w:p>
          <w:p w:rsidR="00DB54A0" w:rsidRPr="001F6999" w:rsidRDefault="00DB54A0" w:rsidP="005B738F">
            <w:pPr>
              <w:jc w:val="both"/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</w:rPr>
              <w:t xml:space="preserve">Che cos’è il diritto. Perché il diritto ci è indispensabile. Che cos’è l’economia politica. Il perché dell’economia politica. A che cosa servono il diritto e l’economia. La vita quotidiana e le relazioni giuridiche ed economiche. </w:t>
            </w:r>
          </w:p>
          <w:p w:rsidR="00DB54A0" w:rsidRPr="001F6999" w:rsidRDefault="00DB54A0" w:rsidP="005B738F">
            <w:pPr>
              <w:jc w:val="both"/>
              <w:rPr>
                <w:rFonts w:asciiTheme="majorHAnsi" w:hAnsiTheme="majorHAnsi"/>
                <w:b/>
                <w:u w:val="single"/>
              </w:rPr>
            </w:pPr>
            <w:r w:rsidRPr="001F6999">
              <w:rPr>
                <w:rFonts w:asciiTheme="majorHAnsi" w:hAnsiTheme="majorHAnsi"/>
                <w:b/>
                <w:u w:val="single"/>
              </w:rPr>
              <w:t>Economia</w:t>
            </w:r>
          </w:p>
          <w:p w:rsidR="00DB54A0" w:rsidRPr="001F6999" w:rsidRDefault="00DB54A0" w:rsidP="005B738F">
            <w:pPr>
              <w:jc w:val="both"/>
              <w:rPr>
                <w:rFonts w:asciiTheme="majorHAnsi" w:hAnsiTheme="majorHAnsi"/>
                <w:b/>
              </w:rPr>
            </w:pPr>
            <w:r w:rsidRPr="001F6999">
              <w:rPr>
                <w:rFonts w:asciiTheme="majorHAnsi" w:hAnsiTheme="majorHAnsi"/>
                <w:b/>
              </w:rPr>
              <w:t>Volume 1 – Modulo 1 – L'attività economica e il sistema economico</w:t>
            </w:r>
          </w:p>
          <w:p w:rsidR="00DB54A0" w:rsidRPr="001F6999" w:rsidRDefault="00DB54A0" w:rsidP="005B738F">
            <w:pPr>
              <w:jc w:val="both"/>
              <w:rPr>
                <w:rFonts w:asciiTheme="majorHAnsi" w:hAnsiTheme="majorHAnsi"/>
                <w:u w:val="single"/>
              </w:rPr>
            </w:pPr>
            <w:r w:rsidRPr="001F6999">
              <w:rPr>
                <w:rFonts w:asciiTheme="majorHAnsi" w:hAnsiTheme="majorHAnsi"/>
                <w:u w:val="single"/>
              </w:rPr>
              <w:t>Ud 1 – I presupposti dell’economia</w:t>
            </w:r>
          </w:p>
          <w:p w:rsidR="00DB54A0" w:rsidRPr="001F6999" w:rsidRDefault="00DB54A0" w:rsidP="005B738F">
            <w:pPr>
              <w:jc w:val="both"/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</w:rPr>
              <w:t>I bisogni: caratteri e tipi. Le risorse: i beni e i servizi. L’attività economica e la ricchezza. L’impiego del reddito. Le motivazioni del risparmio.</w:t>
            </w:r>
          </w:p>
          <w:p w:rsidR="00DB54A0" w:rsidRPr="001F6999" w:rsidRDefault="00DB54A0" w:rsidP="005B738F">
            <w:pPr>
              <w:jc w:val="both"/>
              <w:rPr>
                <w:rFonts w:asciiTheme="majorHAnsi" w:hAnsiTheme="majorHAnsi"/>
                <w:u w:val="single"/>
              </w:rPr>
            </w:pPr>
            <w:r w:rsidRPr="001F6999">
              <w:rPr>
                <w:rFonts w:asciiTheme="majorHAnsi" w:hAnsiTheme="majorHAnsi"/>
                <w:u w:val="single"/>
              </w:rPr>
              <w:t>Ud 2 – I soggetti economici e il sistema economico</w:t>
            </w:r>
          </w:p>
          <w:p w:rsidR="00DB54A0" w:rsidRPr="001F6999" w:rsidRDefault="00DB54A0" w:rsidP="005B738F">
            <w:pPr>
              <w:jc w:val="both"/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</w:rPr>
              <w:t xml:space="preserve">Il sistema economico e le risposte ai problemi economici. Gli operatori del sistema economico. Il circuito economico: i flussi tra operatori economici. Gli operatori economici e il resto del mondo. </w:t>
            </w:r>
          </w:p>
          <w:p w:rsidR="00DB54A0" w:rsidRPr="001F6999" w:rsidRDefault="00DB54A0" w:rsidP="005B738F">
            <w:pPr>
              <w:jc w:val="both"/>
              <w:rPr>
                <w:rFonts w:asciiTheme="majorHAnsi" w:hAnsiTheme="majorHAnsi"/>
                <w:u w:val="single"/>
              </w:rPr>
            </w:pPr>
            <w:r w:rsidRPr="001F6999">
              <w:rPr>
                <w:rFonts w:asciiTheme="majorHAnsi" w:hAnsiTheme="majorHAnsi"/>
                <w:u w:val="single"/>
              </w:rPr>
              <w:t>Ud 3 -</w:t>
            </w:r>
            <w:r w:rsidRPr="001F6999">
              <w:rPr>
                <w:rFonts w:asciiTheme="majorHAnsi" w:hAnsiTheme="majorHAnsi"/>
              </w:rPr>
              <w:t xml:space="preserve"> </w:t>
            </w:r>
            <w:r w:rsidRPr="001F6999">
              <w:rPr>
                <w:rFonts w:asciiTheme="majorHAnsi" w:hAnsiTheme="majorHAnsi"/>
                <w:u w:val="single"/>
              </w:rPr>
              <w:t>Le famiglie e il sistema economico</w:t>
            </w:r>
          </w:p>
          <w:p w:rsidR="00DB54A0" w:rsidRPr="001F6999" w:rsidRDefault="00DB54A0" w:rsidP="005B738F">
            <w:pPr>
              <w:jc w:val="both"/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</w:rPr>
              <w:t>L'attività economica delle famiglie. Le fonti del reddito delle famiglie. La destinazione  del reddito. I consumi. Il risparmio delle famiglie.</w:t>
            </w:r>
          </w:p>
          <w:p w:rsidR="00DB54A0" w:rsidRPr="001F6999" w:rsidRDefault="00DB54A0" w:rsidP="005B738F">
            <w:pPr>
              <w:jc w:val="both"/>
              <w:rPr>
                <w:rFonts w:asciiTheme="majorHAnsi" w:hAnsiTheme="majorHAnsi"/>
                <w:u w:val="single"/>
              </w:rPr>
            </w:pPr>
            <w:r w:rsidRPr="001F6999">
              <w:rPr>
                <w:rFonts w:asciiTheme="majorHAnsi" w:hAnsiTheme="majorHAnsi"/>
                <w:u w:val="single"/>
              </w:rPr>
              <w:t>Ud 4 – L’attività produttiva e le imprese</w:t>
            </w:r>
          </w:p>
          <w:p w:rsidR="00DB54A0" w:rsidRPr="001F6999" w:rsidRDefault="00DB54A0" w:rsidP="005B738F">
            <w:pPr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</w:rPr>
              <w:t xml:space="preserve">Che cosa s’intende per produzione. I fattori della produzione. I settori produttivi. Le imprese: caratteri e tipi. </w:t>
            </w:r>
          </w:p>
          <w:p w:rsidR="00DB54A0" w:rsidRPr="001F6999" w:rsidRDefault="00DB54A0" w:rsidP="005B738F">
            <w:pPr>
              <w:jc w:val="both"/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  <w:u w:val="single"/>
              </w:rPr>
              <w:t>Ud 5 – Il ruolo dello Stato nel sistema economico</w:t>
            </w:r>
          </w:p>
          <w:p w:rsidR="00DB54A0" w:rsidRPr="001F6999" w:rsidRDefault="00DB54A0" w:rsidP="005B738F">
            <w:pPr>
              <w:pStyle w:val="Corpotesto"/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</w:rPr>
              <w:t xml:space="preserve">Gli obiettivi e i compiti dello Stato. L’attività finanziaria: spese ed entrate pubbliche. L a spesa pubblica. Le entrate pubbliche. </w:t>
            </w:r>
          </w:p>
          <w:p w:rsidR="00DB54A0" w:rsidRPr="001F6999" w:rsidRDefault="00DB54A0" w:rsidP="005B738F">
            <w:pPr>
              <w:pStyle w:val="Corpotesto"/>
              <w:rPr>
                <w:rFonts w:asciiTheme="majorHAnsi" w:hAnsiTheme="majorHAnsi"/>
                <w:b/>
                <w:bCs/>
                <w:u w:val="single"/>
              </w:rPr>
            </w:pPr>
            <w:r w:rsidRPr="001F6999">
              <w:rPr>
                <w:rFonts w:asciiTheme="majorHAnsi" w:hAnsiTheme="majorHAnsi"/>
                <w:b/>
                <w:bCs/>
                <w:u w:val="single"/>
              </w:rPr>
              <w:t>Diritto</w:t>
            </w:r>
          </w:p>
          <w:p w:rsidR="00DB54A0" w:rsidRPr="001F6999" w:rsidRDefault="00DB54A0" w:rsidP="005B738F">
            <w:pPr>
              <w:pStyle w:val="Titolo2"/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</w:rPr>
              <w:t>Modulo 2 – Il diritto e l’organizzazione della società</w:t>
            </w:r>
          </w:p>
          <w:p w:rsidR="00DB54A0" w:rsidRPr="001F6999" w:rsidRDefault="00DB54A0" w:rsidP="005B738F">
            <w:pPr>
              <w:jc w:val="both"/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  <w:u w:val="single"/>
              </w:rPr>
              <w:t>Ud 1 – Le norme giuridiche: i fondamenti della convivenza sociali</w:t>
            </w:r>
          </w:p>
          <w:p w:rsidR="00DB54A0" w:rsidRPr="001F6999" w:rsidRDefault="00DB54A0" w:rsidP="005B738F">
            <w:pPr>
              <w:jc w:val="both"/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</w:rPr>
              <w:t xml:space="preserve">Le norme sociali e le norme giuridiche. L’ordinamento giuridico: struttura e aspetti del diritto. Come nascono e come si conoscono le norme. La struttura delle fonti nell’ordinamento giuridico italiano. Le singole fonti dell’ordinamento giuridico italiano. Come conoscere il significato delle norme: l’interpretazione. Come cambiano le norme: efficacia nel tempo e nello spazio. Dalla consuetudine alle norme scritte. </w:t>
            </w:r>
          </w:p>
          <w:p w:rsidR="00DB54A0" w:rsidRPr="001F6999" w:rsidRDefault="00DB54A0" w:rsidP="005B738F">
            <w:pPr>
              <w:jc w:val="both"/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  <w:u w:val="single"/>
              </w:rPr>
              <w:t>Ud 2 –  I destinatari delle norme e i rapporti giuridici</w:t>
            </w:r>
            <w:r w:rsidRPr="001F6999">
              <w:rPr>
                <w:rFonts w:asciiTheme="majorHAnsi" w:hAnsiTheme="majorHAnsi"/>
              </w:rPr>
              <w:t xml:space="preserve">                  </w:t>
            </w:r>
          </w:p>
          <w:p w:rsidR="00DB54A0" w:rsidRPr="001F6999" w:rsidRDefault="00DB54A0" w:rsidP="005B738F">
            <w:pPr>
              <w:jc w:val="both"/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</w:rPr>
              <w:t>I soggetti di diritto. Le persone fisiche. Le organizzazioni collettive. I rapporti giuridici. Le situazioni giuridiche soggettive. Dalla negazione alla proclamazione dei diritti. I diritti personali e patrimoniali.</w:t>
            </w:r>
          </w:p>
        </w:tc>
      </w:tr>
      <w:tr w:rsidR="00DB54A0" w:rsidRPr="001F6999" w:rsidTr="005B738F">
        <w:tc>
          <w:tcPr>
            <w:tcW w:w="1848" w:type="dxa"/>
            <w:vAlign w:val="center"/>
          </w:tcPr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b/>
              </w:rPr>
            </w:pPr>
          </w:p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b/>
              </w:rPr>
            </w:pPr>
          </w:p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b/>
              </w:rPr>
            </w:pPr>
            <w:r w:rsidRPr="001F6999">
              <w:rPr>
                <w:rFonts w:asciiTheme="majorHAnsi" w:hAnsiTheme="majorHAnsi"/>
                <w:b/>
              </w:rPr>
              <w:t>Argomenti del Secondo Anno</w:t>
            </w:r>
          </w:p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b/>
              </w:rPr>
            </w:pPr>
          </w:p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b/>
              </w:rPr>
            </w:pPr>
          </w:p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b/>
              </w:rPr>
            </w:pPr>
          </w:p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b/>
              </w:rPr>
            </w:pPr>
          </w:p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b/>
              </w:rPr>
            </w:pPr>
          </w:p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b/>
              </w:rPr>
            </w:pPr>
          </w:p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b/>
              </w:rPr>
            </w:pPr>
          </w:p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b/>
              </w:rPr>
            </w:pPr>
          </w:p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b/>
              </w:rPr>
            </w:pPr>
          </w:p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b/>
              </w:rPr>
            </w:pPr>
          </w:p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b/>
              </w:rPr>
            </w:pPr>
          </w:p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b/>
              </w:rPr>
            </w:pPr>
          </w:p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b/>
              </w:rPr>
            </w:pPr>
          </w:p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b/>
              </w:rPr>
            </w:pPr>
          </w:p>
          <w:p w:rsidR="00DB54A0" w:rsidRPr="001F6999" w:rsidRDefault="00DB54A0" w:rsidP="005B738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8006" w:type="dxa"/>
          </w:tcPr>
          <w:p w:rsidR="00DB54A0" w:rsidRPr="001F6999" w:rsidRDefault="00DB54A0" w:rsidP="005B738F">
            <w:pPr>
              <w:pStyle w:val="Corpotesto"/>
              <w:rPr>
                <w:rFonts w:asciiTheme="majorHAnsi" w:hAnsiTheme="majorHAnsi"/>
                <w:b/>
                <w:bCs/>
                <w:u w:val="single"/>
              </w:rPr>
            </w:pPr>
            <w:r w:rsidRPr="001F6999">
              <w:rPr>
                <w:rFonts w:asciiTheme="majorHAnsi" w:hAnsiTheme="majorHAnsi"/>
                <w:b/>
                <w:bCs/>
                <w:u w:val="single"/>
              </w:rPr>
              <w:lastRenderedPageBreak/>
              <w:t>Diritto</w:t>
            </w:r>
          </w:p>
          <w:p w:rsidR="00DB54A0" w:rsidRPr="001F6999" w:rsidRDefault="00DB54A0" w:rsidP="005B738F">
            <w:pPr>
              <w:pStyle w:val="Titolo2"/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</w:rPr>
              <w:t>Volume 1 - Modulo 2 – Il diritto e l’organizzazione della società</w:t>
            </w:r>
          </w:p>
          <w:p w:rsidR="00DB54A0" w:rsidRPr="001F6999" w:rsidRDefault="00DB54A0" w:rsidP="005B738F">
            <w:pPr>
              <w:jc w:val="both"/>
              <w:rPr>
                <w:rFonts w:asciiTheme="majorHAnsi" w:hAnsiTheme="majorHAnsi"/>
                <w:u w:val="single"/>
              </w:rPr>
            </w:pPr>
            <w:r w:rsidRPr="001F6999">
              <w:rPr>
                <w:rFonts w:asciiTheme="majorHAnsi" w:hAnsiTheme="majorHAnsi"/>
                <w:u w:val="single"/>
              </w:rPr>
              <w:t>Ud 3 – Lo Stato e l’organizzazione sociale</w:t>
            </w:r>
          </w:p>
          <w:p w:rsidR="00DB54A0" w:rsidRDefault="00DB54A0" w:rsidP="005B738F">
            <w:pPr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</w:rPr>
              <w:t xml:space="preserve">L’origine dello Stato. Gli elementi dello Stato. Tipi di stato. Lo Stato democratico nella società contemporanea. L’evoluzione dello Stato moderno in Europa. </w:t>
            </w:r>
            <w:smartTag w:uri="urn:schemas-microsoft-com:office:smarttags" w:element="PersonName">
              <w:smartTagPr>
                <w:attr w:name="ProductID" w:val="La Costituzione"/>
              </w:smartTagPr>
              <w:r w:rsidRPr="001F6999">
                <w:rPr>
                  <w:rFonts w:asciiTheme="majorHAnsi" w:hAnsiTheme="majorHAnsi"/>
                </w:rPr>
                <w:t>La Costituzione</w:t>
              </w:r>
            </w:smartTag>
            <w:r w:rsidRPr="001F6999">
              <w:rPr>
                <w:rFonts w:asciiTheme="majorHAnsi" w:hAnsiTheme="majorHAnsi"/>
              </w:rPr>
              <w:t>, carta d’identità dello Stato. Le forme di governo negli Stati democratici.</w:t>
            </w:r>
          </w:p>
          <w:p w:rsidR="004E4009" w:rsidRPr="001F6999" w:rsidRDefault="004E4009" w:rsidP="005B738F">
            <w:pPr>
              <w:rPr>
                <w:rFonts w:asciiTheme="majorHAnsi" w:hAnsiTheme="majorHAnsi"/>
              </w:rPr>
            </w:pPr>
          </w:p>
          <w:p w:rsidR="00DB54A0" w:rsidRPr="001F6999" w:rsidRDefault="00DB54A0" w:rsidP="005B738F">
            <w:pPr>
              <w:rPr>
                <w:rFonts w:asciiTheme="majorHAnsi" w:hAnsiTheme="majorHAnsi"/>
                <w:u w:val="single"/>
              </w:rPr>
            </w:pPr>
            <w:r w:rsidRPr="001F6999">
              <w:rPr>
                <w:rFonts w:asciiTheme="majorHAnsi" w:hAnsiTheme="majorHAnsi"/>
                <w:u w:val="single"/>
              </w:rPr>
              <w:lastRenderedPageBreak/>
              <w:t>Ud 4 – La formazione e le trasformazioni dello Stato italiano</w:t>
            </w:r>
          </w:p>
          <w:p w:rsidR="00DB54A0" w:rsidRPr="001F6999" w:rsidRDefault="00DB54A0" w:rsidP="005B738F">
            <w:pPr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</w:rPr>
              <w:t>Le origini dello Stato unitario. Il Regno d’Italia e lo statuto albertino. L’Italia da Stato liberale a Stato totalitario. L’Italia diventa uno Stato democratico. Il cammino verso il suffragio universale.</w:t>
            </w:r>
          </w:p>
          <w:p w:rsidR="00DB54A0" w:rsidRPr="001F6999" w:rsidRDefault="00DB54A0" w:rsidP="005B738F">
            <w:pPr>
              <w:pStyle w:val="Titolo2"/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  <w:bCs w:val="0"/>
              </w:rPr>
              <w:t xml:space="preserve">Volume 1- </w:t>
            </w:r>
            <w:r w:rsidRPr="001F6999">
              <w:rPr>
                <w:rFonts w:asciiTheme="majorHAnsi" w:hAnsiTheme="majorHAnsi"/>
              </w:rPr>
              <w:t xml:space="preserve">Modulo 3 – </w:t>
            </w:r>
            <w:smartTag w:uri="urn:schemas-microsoft-com:office:smarttags" w:element="PersonName">
              <w:smartTagPr>
                <w:attr w:name="ProductID" w:val="La Costituzione"/>
              </w:smartTagPr>
              <w:r w:rsidRPr="001F6999">
                <w:rPr>
                  <w:rFonts w:asciiTheme="majorHAnsi" w:hAnsiTheme="majorHAnsi"/>
                </w:rPr>
                <w:t>La Costituzione</w:t>
              </w:r>
            </w:smartTag>
            <w:r w:rsidRPr="001F6999">
              <w:rPr>
                <w:rFonts w:asciiTheme="majorHAnsi" w:hAnsiTheme="majorHAnsi"/>
              </w:rPr>
              <w:t>, i diritti e le libertà</w:t>
            </w:r>
          </w:p>
          <w:p w:rsidR="00DB54A0" w:rsidRPr="001F6999" w:rsidRDefault="00DB54A0" w:rsidP="005B738F">
            <w:pPr>
              <w:rPr>
                <w:rFonts w:asciiTheme="majorHAnsi" w:hAnsiTheme="majorHAnsi"/>
                <w:u w:val="single"/>
              </w:rPr>
            </w:pPr>
            <w:r w:rsidRPr="001F6999">
              <w:rPr>
                <w:rFonts w:asciiTheme="majorHAnsi" w:hAnsiTheme="majorHAnsi"/>
                <w:u w:val="single"/>
              </w:rPr>
              <w:t xml:space="preserve">Ud 1 </w:t>
            </w:r>
            <w:smartTag w:uri="urn:schemas-microsoft-com:office:smarttags" w:element="PersonName">
              <w:smartTagPr>
                <w:attr w:name="ProductID" w:val="La Costituzione"/>
              </w:smartTagPr>
              <w:r w:rsidRPr="001F6999">
                <w:rPr>
                  <w:rFonts w:asciiTheme="majorHAnsi" w:hAnsiTheme="majorHAnsi"/>
                  <w:u w:val="single"/>
                </w:rPr>
                <w:t>la Costituzione</w:t>
              </w:r>
            </w:smartTag>
            <w:r w:rsidRPr="001F6999">
              <w:rPr>
                <w:rFonts w:asciiTheme="majorHAnsi" w:hAnsiTheme="majorHAnsi"/>
                <w:u w:val="single"/>
              </w:rPr>
              <w:t xml:space="preserve"> repubblicana</w:t>
            </w:r>
          </w:p>
          <w:p w:rsidR="00DB54A0" w:rsidRPr="001F6999" w:rsidRDefault="00DB54A0" w:rsidP="005B738F">
            <w:pPr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</w:rPr>
              <w:t>L’ordinamento del nuovo stato democratico. La fisionomia della Costituzione. I caratteri della Costituzione.  L’attuazione e le modifiche del testo costituzionale.</w:t>
            </w:r>
          </w:p>
          <w:p w:rsidR="00DB54A0" w:rsidRPr="001F6999" w:rsidRDefault="00DB54A0" w:rsidP="005B738F">
            <w:pPr>
              <w:rPr>
                <w:rFonts w:asciiTheme="majorHAnsi" w:hAnsiTheme="majorHAnsi"/>
                <w:u w:val="single"/>
              </w:rPr>
            </w:pPr>
            <w:r w:rsidRPr="001F6999">
              <w:rPr>
                <w:rFonts w:asciiTheme="majorHAnsi" w:hAnsiTheme="majorHAnsi"/>
                <w:u w:val="single"/>
              </w:rPr>
              <w:t>Ud 2 – I fondamenti della Repubblica</w:t>
            </w:r>
          </w:p>
          <w:p w:rsidR="00DB54A0" w:rsidRPr="001F6999" w:rsidRDefault="00DB54A0" w:rsidP="005B738F">
            <w:pPr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</w:rPr>
              <w:t xml:space="preserve">Le linee portanti della carta costituzionale. Democrazia, libertà, solidarietà, uguaglianza. La fisionomia dello Stato: unità e decentramento. Lo Stato e le confessioni religiose. Gli impegni per la cultura, la ricerca, il paesaggio e il patrimonio storico-artistico. I rapporti tra lo Stato italiano e la comunità internazionale. L’Italia membro dell’ONU e della Nato. </w:t>
            </w:r>
          </w:p>
          <w:p w:rsidR="00DB54A0" w:rsidRPr="001F6999" w:rsidRDefault="00DB54A0" w:rsidP="005B738F">
            <w:pPr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  <w:u w:val="single"/>
              </w:rPr>
              <w:t>Ud 3 – I diritti di libertà garantiti dalla Costituzione</w:t>
            </w:r>
            <w:r w:rsidRPr="001F6999">
              <w:rPr>
                <w:rFonts w:asciiTheme="majorHAnsi" w:hAnsiTheme="majorHAnsi"/>
              </w:rPr>
              <w:t xml:space="preserve"> </w:t>
            </w:r>
          </w:p>
          <w:p w:rsidR="00DB54A0" w:rsidRPr="001F6999" w:rsidRDefault="00DB54A0" w:rsidP="005B738F">
            <w:pPr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</w:rPr>
              <w:t>Le libertà nella Costituzione. Le libertà individuali. Le libertà collettive. La libertà in senso spirituale. Le libertà giurisdizionali.</w:t>
            </w:r>
          </w:p>
          <w:p w:rsidR="00DB54A0" w:rsidRPr="001F6999" w:rsidRDefault="00DB54A0" w:rsidP="005B738F">
            <w:pPr>
              <w:rPr>
                <w:rFonts w:asciiTheme="majorHAnsi" w:hAnsiTheme="majorHAnsi"/>
                <w:b/>
              </w:rPr>
            </w:pPr>
            <w:r w:rsidRPr="001F6999">
              <w:rPr>
                <w:rFonts w:asciiTheme="majorHAnsi" w:hAnsiTheme="majorHAnsi"/>
                <w:u w:val="single"/>
              </w:rPr>
              <w:t xml:space="preserve">Ud 4 – I diritti sociali ed economici </w:t>
            </w:r>
          </w:p>
          <w:p w:rsidR="00DB54A0" w:rsidRPr="001F6999" w:rsidRDefault="00DB54A0" w:rsidP="005B738F">
            <w:pPr>
              <w:rPr>
                <w:rFonts w:asciiTheme="majorHAnsi" w:hAnsiTheme="majorHAnsi"/>
                <w:bCs/>
              </w:rPr>
            </w:pPr>
            <w:r w:rsidRPr="001F6999">
              <w:rPr>
                <w:rFonts w:asciiTheme="majorHAnsi" w:hAnsiTheme="majorHAnsi"/>
                <w:bCs/>
              </w:rPr>
              <w:t xml:space="preserve">La tutela della famiglia. Il diritto alla salute. Il diritto all’istruzione. La democrazia sociale. </w:t>
            </w:r>
            <w:smartTag w:uri="urn:schemas-microsoft-com:office:smarttags" w:element="PersonName">
              <w:smartTagPr>
                <w:attr w:name="ProductID" w:val="La Costituzione"/>
              </w:smartTagPr>
              <w:r w:rsidRPr="001F6999">
                <w:rPr>
                  <w:rFonts w:asciiTheme="majorHAnsi" w:hAnsiTheme="majorHAnsi"/>
                  <w:bCs/>
                </w:rPr>
                <w:t>La Costituzione</w:t>
              </w:r>
            </w:smartTag>
            <w:r w:rsidRPr="001F6999">
              <w:rPr>
                <w:rFonts w:asciiTheme="majorHAnsi" w:hAnsiTheme="majorHAnsi"/>
                <w:bCs/>
              </w:rPr>
              <w:t xml:space="preserve"> e l’organizzazione della vita economica. </w:t>
            </w:r>
          </w:p>
          <w:p w:rsidR="00DB54A0" w:rsidRPr="001F6999" w:rsidRDefault="00DB54A0" w:rsidP="005B738F">
            <w:pPr>
              <w:rPr>
                <w:rFonts w:asciiTheme="majorHAnsi" w:hAnsiTheme="majorHAnsi"/>
                <w:b/>
              </w:rPr>
            </w:pPr>
            <w:r w:rsidRPr="001F6999">
              <w:rPr>
                <w:rFonts w:asciiTheme="majorHAnsi" w:hAnsiTheme="majorHAnsi"/>
                <w:bCs/>
                <w:u w:val="single"/>
              </w:rPr>
              <w:t>Ud5 – I diritti politici e i doveri del cittadino</w:t>
            </w:r>
          </w:p>
          <w:p w:rsidR="00DB54A0" w:rsidRPr="001F6999" w:rsidRDefault="00DB54A0" w:rsidP="005B738F">
            <w:pPr>
              <w:rPr>
                <w:rFonts w:asciiTheme="majorHAnsi" w:hAnsiTheme="majorHAnsi"/>
                <w:b/>
              </w:rPr>
            </w:pPr>
            <w:r w:rsidRPr="001F6999">
              <w:rPr>
                <w:rFonts w:asciiTheme="majorHAnsi" w:hAnsiTheme="majorHAnsi"/>
                <w:bCs/>
              </w:rPr>
              <w:t>Il cittadino e l’esercizio della democrazia. La petizione, un istituto di democrazia diretta. Il diritto di voto e l’accesso alle cariche pubbliche, due istituti di democrazia rappresentativa. I partiti politic</w:t>
            </w:r>
            <w:r w:rsidR="004E4009">
              <w:rPr>
                <w:rFonts w:asciiTheme="majorHAnsi" w:hAnsiTheme="majorHAnsi"/>
                <w:bCs/>
              </w:rPr>
              <w:t xml:space="preserve">i. I doveri del cittadino. I </w:t>
            </w:r>
            <w:r w:rsidRPr="001F6999">
              <w:rPr>
                <w:rFonts w:asciiTheme="majorHAnsi" w:hAnsiTheme="majorHAnsi"/>
                <w:bCs/>
              </w:rPr>
              <w:t xml:space="preserve">doveri verso </w:t>
            </w:r>
            <w:smartTag w:uri="urn:schemas-microsoft-com:office:smarttags" w:element="PersonName">
              <w:smartTagPr>
                <w:attr w:name="ProductID" w:val="la Patria. Il"/>
              </w:smartTagPr>
              <w:r w:rsidRPr="001F6999">
                <w:rPr>
                  <w:rFonts w:asciiTheme="majorHAnsi" w:hAnsiTheme="majorHAnsi"/>
                  <w:bCs/>
                </w:rPr>
                <w:t>la Patria. Il</w:t>
              </w:r>
            </w:smartTag>
            <w:r w:rsidRPr="001F6999">
              <w:rPr>
                <w:rFonts w:asciiTheme="majorHAnsi" w:hAnsiTheme="majorHAnsi"/>
                <w:bCs/>
              </w:rPr>
              <w:t xml:space="preserve"> dovere fiscale verso la comunità.</w:t>
            </w:r>
            <w:r w:rsidRPr="001F6999">
              <w:rPr>
                <w:rFonts w:asciiTheme="majorHAnsi" w:hAnsiTheme="majorHAnsi"/>
                <w:b/>
              </w:rPr>
              <w:t xml:space="preserve">    </w:t>
            </w:r>
          </w:p>
          <w:p w:rsidR="00DB54A0" w:rsidRPr="001F6999" w:rsidRDefault="00DB54A0" w:rsidP="005B738F">
            <w:pPr>
              <w:pStyle w:val="Titolo4"/>
              <w:rPr>
                <w:rFonts w:asciiTheme="majorHAnsi" w:hAnsiTheme="majorHAnsi"/>
                <w:u w:val="none"/>
              </w:rPr>
            </w:pPr>
            <w:r w:rsidRPr="001F6999">
              <w:rPr>
                <w:rFonts w:asciiTheme="majorHAnsi" w:hAnsiTheme="majorHAnsi"/>
                <w:bCs w:val="0"/>
                <w:u w:val="none"/>
              </w:rPr>
              <w:t xml:space="preserve">Volume 2 – </w:t>
            </w:r>
            <w:r w:rsidRPr="001F6999">
              <w:rPr>
                <w:rFonts w:asciiTheme="majorHAnsi" w:hAnsiTheme="majorHAnsi"/>
                <w:u w:val="none"/>
              </w:rPr>
              <w:t>Modulo 1 – L’ordinamento della repubblica</w:t>
            </w:r>
          </w:p>
          <w:p w:rsidR="00DB54A0" w:rsidRPr="001F6999" w:rsidRDefault="00DB54A0" w:rsidP="005B738F">
            <w:pPr>
              <w:jc w:val="both"/>
              <w:rPr>
                <w:rFonts w:asciiTheme="majorHAnsi" w:hAnsiTheme="majorHAnsi"/>
                <w:b/>
                <w:u w:val="single"/>
              </w:rPr>
            </w:pPr>
            <w:r w:rsidRPr="001F6999">
              <w:rPr>
                <w:rFonts w:asciiTheme="majorHAnsi" w:hAnsiTheme="majorHAnsi"/>
                <w:b/>
                <w:u w:val="single"/>
              </w:rPr>
              <w:t>Economia</w:t>
            </w:r>
          </w:p>
          <w:p w:rsidR="00DB54A0" w:rsidRPr="001F6999" w:rsidRDefault="00DB54A0" w:rsidP="005B738F">
            <w:pPr>
              <w:jc w:val="both"/>
              <w:rPr>
                <w:rFonts w:asciiTheme="majorHAnsi" w:hAnsiTheme="majorHAnsi"/>
                <w:b/>
              </w:rPr>
            </w:pPr>
            <w:r w:rsidRPr="001F6999">
              <w:rPr>
                <w:rFonts w:asciiTheme="majorHAnsi" w:hAnsiTheme="majorHAnsi"/>
                <w:b/>
              </w:rPr>
              <w:t>Volume 1 – Modulo 1 – L'attività economica e il sistema economico</w:t>
            </w:r>
          </w:p>
          <w:p w:rsidR="00DB54A0" w:rsidRPr="001F6999" w:rsidRDefault="00DB54A0" w:rsidP="005B738F">
            <w:pPr>
              <w:jc w:val="both"/>
              <w:rPr>
                <w:rFonts w:asciiTheme="majorHAnsi" w:hAnsiTheme="majorHAnsi"/>
                <w:u w:val="single"/>
              </w:rPr>
            </w:pPr>
            <w:r w:rsidRPr="001F6999">
              <w:rPr>
                <w:rFonts w:asciiTheme="majorHAnsi" w:hAnsiTheme="majorHAnsi"/>
                <w:u w:val="single"/>
              </w:rPr>
              <w:t>Ud 2 – I soggetti economici e il sistema economico</w:t>
            </w:r>
          </w:p>
          <w:p w:rsidR="00DB54A0" w:rsidRPr="001F6999" w:rsidRDefault="00DB54A0" w:rsidP="005B738F">
            <w:pPr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</w:rPr>
              <w:t>Il mercato e il sistema economico</w:t>
            </w:r>
          </w:p>
          <w:p w:rsidR="00DB54A0" w:rsidRPr="001F6999" w:rsidRDefault="00DB54A0" w:rsidP="005B738F">
            <w:pPr>
              <w:pStyle w:val="Titolo4"/>
              <w:rPr>
                <w:rFonts w:asciiTheme="majorHAnsi" w:hAnsiTheme="majorHAnsi"/>
                <w:bCs w:val="0"/>
                <w:u w:val="none"/>
              </w:rPr>
            </w:pPr>
            <w:r w:rsidRPr="001F6999">
              <w:rPr>
                <w:rFonts w:asciiTheme="majorHAnsi" w:hAnsiTheme="majorHAnsi"/>
                <w:bCs w:val="0"/>
                <w:u w:val="none"/>
              </w:rPr>
              <w:t xml:space="preserve">Volume 2 – </w:t>
            </w:r>
            <w:r w:rsidRPr="001F6999">
              <w:rPr>
                <w:rFonts w:asciiTheme="majorHAnsi" w:hAnsiTheme="majorHAnsi"/>
                <w:u w:val="none"/>
              </w:rPr>
              <w:t>Modulo 2 - I mercati, il commercio internazionale e la ricchezza globale</w:t>
            </w:r>
          </w:p>
          <w:p w:rsidR="00DB54A0" w:rsidRPr="001F6999" w:rsidRDefault="00DB54A0" w:rsidP="005B738F">
            <w:pPr>
              <w:jc w:val="both"/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  <w:u w:val="single"/>
              </w:rPr>
              <w:t>Ud 1 – Il mercato dei beni</w:t>
            </w:r>
            <w:r w:rsidRPr="001F6999">
              <w:rPr>
                <w:rFonts w:asciiTheme="majorHAnsi" w:hAnsiTheme="majorHAnsi"/>
              </w:rPr>
              <w:t xml:space="preserve">           </w:t>
            </w:r>
          </w:p>
          <w:p w:rsidR="00DB54A0" w:rsidRPr="001F6999" w:rsidRDefault="00DB54A0" w:rsidP="005B738F">
            <w:pPr>
              <w:pStyle w:val="Corpotesto"/>
              <w:rPr>
                <w:rFonts w:asciiTheme="majorHAnsi" w:hAnsiTheme="majorHAnsi"/>
                <w:bCs/>
              </w:rPr>
            </w:pPr>
            <w:r w:rsidRPr="001F6999">
              <w:rPr>
                <w:rFonts w:asciiTheme="majorHAnsi" w:hAnsiTheme="majorHAnsi"/>
                <w:bCs/>
              </w:rPr>
              <w:t>I presupposti e le caratteristiche del mercato dei beni. La domanda di beni e servizi. L’offerta di beni e servizi.  Il prezzo di equilibrio. Le diverse forme di mercato.</w:t>
            </w:r>
          </w:p>
          <w:p w:rsidR="00DB54A0" w:rsidRPr="001F6999" w:rsidRDefault="00DB54A0" w:rsidP="005B738F">
            <w:pPr>
              <w:pStyle w:val="Corpotesto"/>
              <w:rPr>
                <w:rFonts w:asciiTheme="majorHAnsi" w:hAnsiTheme="majorHAnsi"/>
                <w:u w:val="single"/>
              </w:rPr>
            </w:pPr>
            <w:r w:rsidRPr="001F6999">
              <w:rPr>
                <w:rFonts w:asciiTheme="majorHAnsi" w:hAnsiTheme="majorHAnsi"/>
                <w:bCs/>
                <w:u w:val="single"/>
              </w:rPr>
              <w:t>Ud 4 – I rapporti</w:t>
            </w:r>
            <w:r w:rsidRPr="001F6999">
              <w:rPr>
                <w:rFonts w:asciiTheme="majorHAnsi" w:hAnsiTheme="majorHAnsi"/>
                <w:u w:val="single"/>
              </w:rPr>
              <w:t xml:space="preserve"> economici internazionali</w:t>
            </w:r>
          </w:p>
          <w:p w:rsidR="00DB54A0" w:rsidRPr="001F6999" w:rsidRDefault="00DB54A0" w:rsidP="005B738F">
            <w:pPr>
              <w:pStyle w:val="Titolo2"/>
              <w:rPr>
                <w:rFonts w:asciiTheme="majorHAnsi" w:hAnsiTheme="majorHAnsi"/>
                <w:b w:val="0"/>
              </w:rPr>
            </w:pPr>
            <w:r w:rsidRPr="001F6999">
              <w:rPr>
                <w:rFonts w:asciiTheme="majorHAnsi" w:hAnsiTheme="majorHAnsi"/>
                <w:b w:val="0"/>
                <w:bCs w:val="0"/>
              </w:rPr>
              <w:t>Le relazioni tra gli operatori economici. Il protezionismo e il libero scambio. L’interdipendenza economica  e sociale e la globalizzazione</w:t>
            </w:r>
          </w:p>
          <w:p w:rsidR="00DB54A0" w:rsidRPr="001F6999" w:rsidRDefault="00DB54A0" w:rsidP="005B738F">
            <w:pPr>
              <w:pStyle w:val="Titolo4"/>
              <w:rPr>
                <w:rFonts w:asciiTheme="majorHAnsi" w:hAnsiTheme="majorHAnsi"/>
                <w:bCs w:val="0"/>
                <w:u w:val="none"/>
              </w:rPr>
            </w:pPr>
            <w:r w:rsidRPr="001F6999">
              <w:rPr>
                <w:rFonts w:asciiTheme="majorHAnsi" w:hAnsiTheme="majorHAnsi"/>
                <w:bCs w:val="0"/>
                <w:u w:val="none"/>
              </w:rPr>
              <w:t xml:space="preserve">Volume 2 – </w:t>
            </w:r>
            <w:r w:rsidRPr="001F6999">
              <w:rPr>
                <w:rFonts w:asciiTheme="majorHAnsi" w:hAnsiTheme="majorHAnsi"/>
                <w:u w:val="none"/>
              </w:rPr>
              <w:t>Modulo 3 - L’Unione Europea</w:t>
            </w:r>
          </w:p>
          <w:p w:rsidR="00DB54A0" w:rsidRPr="001F6999" w:rsidRDefault="00DB54A0" w:rsidP="005B738F">
            <w:pPr>
              <w:pStyle w:val="Titolo2"/>
              <w:rPr>
                <w:rFonts w:asciiTheme="majorHAnsi" w:hAnsiTheme="majorHAnsi"/>
                <w:b w:val="0"/>
                <w:bCs w:val="0"/>
                <w:u w:val="single"/>
              </w:rPr>
            </w:pPr>
            <w:r w:rsidRPr="001F6999">
              <w:rPr>
                <w:rFonts w:asciiTheme="majorHAnsi" w:hAnsiTheme="majorHAnsi"/>
              </w:rPr>
              <w:t xml:space="preserve"> </w:t>
            </w:r>
            <w:r w:rsidRPr="001F6999">
              <w:rPr>
                <w:rFonts w:asciiTheme="majorHAnsi" w:hAnsiTheme="majorHAnsi"/>
                <w:b w:val="0"/>
                <w:bCs w:val="0"/>
                <w:u w:val="single"/>
              </w:rPr>
              <w:t>Ud 1 - L’Europa economica</w:t>
            </w:r>
          </w:p>
          <w:p w:rsidR="00DB54A0" w:rsidRPr="001F6999" w:rsidRDefault="00DB54A0" w:rsidP="005B738F">
            <w:pPr>
              <w:pStyle w:val="Titolo2"/>
              <w:rPr>
                <w:rFonts w:asciiTheme="majorHAnsi" w:hAnsiTheme="majorHAnsi"/>
                <w:b w:val="0"/>
              </w:rPr>
            </w:pPr>
            <w:r w:rsidRPr="001F6999">
              <w:rPr>
                <w:rFonts w:asciiTheme="majorHAnsi" w:hAnsiTheme="majorHAnsi"/>
                <w:b w:val="0"/>
              </w:rPr>
              <w:t xml:space="preserve">Le origini del processo di integrazione: </w:t>
            </w:r>
            <w:smartTag w:uri="urn:schemas-microsoft-com:office:smarttags" w:element="PersonName">
              <w:smartTagPr>
                <w:attr w:name="ProductID" w:val="la CECA"/>
              </w:smartTagPr>
              <w:r w:rsidRPr="001F6999">
                <w:rPr>
                  <w:rFonts w:asciiTheme="majorHAnsi" w:hAnsiTheme="majorHAnsi"/>
                  <w:b w:val="0"/>
                </w:rPr>
                <w:t>la CECA</w:t>
              </w:r>
            </w:smartTag>
            <w:r w:rsidRPr="001F6999">
              <w:rPr>
                <w:rFonts w:asciiTheme="majorHAnsi" w:hAnsiTheme="majorHAnsi"/>
                <w:b w:val="0"/>
              </w:rPr>
              <w:t xml:space="preserve"> e </w:t>
            </w:r>
            <w:smartTag w:uri="urn:schemas-microsoft-com:office:smarttags" w:element="PersonName">
              <w:smartTagPr>
                <w:attr w:name="ProductID" w:val="la CEE. Dal"/>
              </w:smartTagPr>
              <w:r w:rsidRPr="001F6999">
                <w:rPr>
                  <w:rFonts w:asciiTheme="majorHAnsi" w:hAnsiTheme="majorHAnsi"/>
                  <w:b w:val="0"/>
                </w:rPr>
                <w:t>la CEE. Dal</w:t>
              </w:r>
            </w:smartTag>
            <w:r w:rsidRPr="001F6999">
              <w:rPr>
                <w:rFonts w:asciiTheme="majorHAnsi" w:hAnsiTheme="majorHAnsi"/>
                <w:b w:val="0"/>
              </w:rPr>
              <w:t xml:space="preserve"> mercato comune al mercato unico. L’UE e l’Euro</w:t>
            </w:r>
          </w:p>
          <w:p w:rsidR="00DB54A0" w:rsidRPr="001F6999" w:rsidRDefault="00DB54A0" w:rsidP="005B738F">
            <w:pPr>
              <w:rPr>
                <w:rFonts w:asciiTheme="majorHAnsi" w:hAnsiTheme="majorHAnsi"/>
                <w:u w:val="single"/>
              </w:rPr>
            </w:pPr>
            <w:r w:rsidRPr="001F6999">
              <w:rPr>
                <w:rFonts w:asciiTheme="majorHAnsi" w:hAnsiTheme="majorHAnsi"/>
                <w:u w:val="single"/>
              </w:rPr>
              <w:t>Ud 2 -  L’Europa dei cittadini</w:t>
            </w:r>
          </w:p>
          <w:p w:rsidR="00DB54A0" w:rsidRPr="001F6999" w:rsidRDefault="00DB54A0" w:rsidP="005B738F">
            <w:pPr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</w:rPr>
              <w:t xml:space="preserve">Dalla Comunità a sei all’Unione a ventisette. Il Trattato di Nizza e la carta dei diritti fondamentali. </w:t>
            </w:r>
          </w:p>
          <w:p w:rsidR="00DB54A0" w:rsidRPr="001F6999" w:rsidRDefault="00DB54A0" w:rsidP="005B738F">
            <w:pPr>
              <w:pStyle w:val="Titolo2"/>
              <w:rPr>
                <w:rFonts w:asciiTheme="majorHAnsi" w:hAnsiTheme="majorHAnsi"/>
                <w:b w:val="0"/>
                <w:bCs w:val="0"/>
                <w:u w:val="single"/>
              </w:rPr>
            </w:pPr>
            <w:r w:rsidRPr="001F6999">
              <w:rPr>
                <w:rFonts w:asciiTheme="majorHAnsi" w:hAnsiTheme="majorHAnsi"/>
                <w:b w:val="0"/>
                <w:bCs w:val="0"/>
                <w:u w:val="single"/>
              </w:rPr>
              <w:t>Ud 3 - L’Europa politica</w:t>
            </w:r>
          </w:p>
          <w:p w:rsidR="00DB54A0" w:rsidRPr="001F6999" w:rsidRDefault="00DB54A0" w:rsidP="005B738F">
            <w:pPr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</w:rPr>
              <w:t>Le istituzione dell’UE. Il diritto comunitario</w:t>
            </w:r>
          </w:p>
        </w:tc>
      </w:tr>
      <w:tr w:rsidR="00DB54A0" w:rsidRPr="001F6999" w:rsidTr="005B738F">
        <w:tc>
          <w:tcPr>
            <w:tcW w:w="1848" w:type="dxa"/>
            <w:vAlign w:val="center"/>
          </w:tcPr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b/>
              </w:rPr>
            </w:pPr>
            <w:r w:rsidRPr="001F6999">
              <w:rPr>
                <w:rFonts w:asciiTheme="majorHAnsi" w:hAnsiTheme="majorHAnsi"/>
                <w:b/>
              </w:rPr>
              <w:lastRenderedPageBreak/>
              <w:t>Libro di testo</w:t>
            </w:r>
          </w:p>
        </w:tc>
        <w:tc>
          <w:tcPr>
            <w:tcW w:w="8006" w:type="dxa"/>
          </w:tcPr>
          <w:p w:rsidR="00DB54A0" w:rsidRPr="001F6999" w:rsidRDefault="00DB54A0" w:rsidP="005B738F">
            <w:pPr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</w:rPr>
              <w:t xml:space="preserve">Lucia Rossi, </w:t>
            </w:r>
            <w:r w:rsidRPr="001F6999">
              <w:rPr>
                <w:rFonts w:asciiTheme="majorHAnsi" w:hAnsiTheme="majorHAnsi"/>
                <w:i/>
              </w:rPr>
              <w:t>Il mondo del diritto e dell’economia</w:t>
            </w:r>
            <w:r w:rsidRPr="001F6999">
              <w:rPr>
                <w:rFonts w:asciiTheme="majorHAnsi" w:hAnsiTheme="majorHAnsi"/>
              </w:rPr>
              <w:t>, Tramontana vol.1 e vol. 2 (per gli argomenti di primo e secondo anno).</w:t>
            </w:r>
          </w:p>
          <w:p w:rsidR="00DB54A0" w:rsidRPr="001F6999" w:rsidRDefault="00DB54A0" w:rsidP="005B738F">
            <w:pPr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</w:rPr>
              <w:t>Codice Civile (negli articoli cui si riferisce il testo)</w:t>
            </w:r>
          </w:p>
        </w:tc>
      </w:tr>
      <w:tr w:rsidR="00DB54A0" w:rsidRPr="001F6999" w:rsidTr="005B738F">
        <w:tc>
          <w:tcPr>
            <w:tcW w:w="1848" w:type="dxa"/>
            <w:vAlign w:val="center"/>
          </w:tcPr>
          <w:p w:rsidR="00DB54A0" w:rsidRPr="001F6999" w:rsidRDefault="00DB54A0" w:rsidP="005B738F">
            <w:pPr>
              <w:jc w:val="right"/>
              <w:rPr>
                <w:rFonts w:asciiTheme="majorHAnsi" w:hAnsiTheme="majorHAnsi"/>
                <w:b/>
              </w:rPr>
            </w:pPr>
            <w:r w:rsidRPr="001F6999">
              <w:rPr>
                <w:rFonts w:asciiTheme="majorHAnsi" w:hAnsiTheme="majorHAnsi"/>
                <w:b/>
              </w:rPr>
              <w:t>Prova d’esame</w:t>
            </w:r>
          </w:p>
        </w:tc>
        <w:tc>
          <w:tcPr>
            <w:tcW w:w="8006" w:type="dxa"/>
          </w:tcPr>
          <w:p w:rsidR="00DB54A0" w:rsidRPr="001F6999" w:rsidRDefault="00DB54A0" w:rsidP="005B738F">
            <w:pPr>
              <w:rPr>
                <w:rFonts w:asciiTheme="majorHAnsi" w:hAnsiTheme="majorHAnsi"/>
              </w:rPr>
            </w:pPr>
            <w:r w:rsidRPr="001F6999">
              <w:rPr>
                <w:rFonts w:asciiTheme="majorHAnsi" w:hAnsiTheme="majorHAnsi"/>
              </w:rPr>
              <w:t>Colloquio orale</w:t>
            </w:r>
          </w:p>
        </w:tc>
      </w:tr>
    </w:tbl>
    <w:p w:rsidR="00DB54A0" w:rsidRDefault="00DB54A0">
      <w:bookmarkStart w:id="0" w:name="_GoBack"/>
      <w:bookmarkEnd w:id="0"/>
    </w:p>
    <w:sectPr w:rsidR="00DB54A0" w:rsidSect="00D90B4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0D"/>
    <w:rsid w:val="000B2220"/>
    <w:rsid w:val="000D0429"/>
    <w:rsid w:val="001F6999"/>
    <w:rsid w:val="004111DF"/>
    <w:rsid w:val="004E4009"/>
    <w:rsid w:val="005442EA"/>
    <w:rsid w:val="00580D70"/>
    <w:rsid w:val="005B738F"/>
    <w:rsid w:val="0060540D"/>
    <w:rsid w:val="006628F9"/>
    <w:rsid w:val="007F115A"/>
    <w:rsid w:val="00A55BA6"/>
    <w:rsid w:val="00C76A98"/>
    <w:rsid w:val="00D90B46"/>
    <w:rsid w:val="00DB54A0"/>
    <w:rsid w:val="00EF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540D"/>
    <w:rPr>
      <w:rFonts w:ascii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0540D"/>
    <w:pPr>
      <w:keepNext/>
      <w:jc w:val="both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0540D"/>
    <w:pPr>
      <w:keepNext/>
      <w:jc w:val="both"/>
      <w:outlineLvl w:val="3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60540D"/>
    <w:rPr>
      <w:rFonts w:ascii="Times New Roman" w:hAnsi="Times New Roman"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60540D"/>
    <w:rPr>
      <w:rFonts w:ascii="Times New Roman" w:hAnsi="Times New Roman" w:cs="Times New Roman"/>
      <w:b/>
      <w:bCs/>
      <w:u w:val="single"/>
    </w:rPr>
  </w:style>
  <w:style w:type="paragraph" w:styleId="Corpotesto">
    <w:name w:val="Body Text"/>
    <w:basedOn w:val="Normale"/>
    <w:link w:val="CorpotestoCarattere"/>
    <w:uiPriority w:val="99"/>
    <w:rsid w:val="0060540D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60540D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540D"/>
    <w:rPr>
      <w:rFonts w:ascii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0540D"/>
    <w:pPr>
      <w:keepNext/>
      <w:jc w:val="both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0540D"/>
    <w:pPr>
      <w:keepNext/>
      <w:jc w:val="both"/>
      <w:outlineLvl w:val="3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60540D"/>
    <w:rPr>
      <w:rFonts w:ascii="Times New Roman" w:hAnsi="Times New Roman" w:cs="Times New Roman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60540D"/>
    <w:rPr>
      <w:rFonts w:ascii="Times New Roman" w:hAnsi="Times New Roman" w:cs="Times New Roman"/>
      <w:b/>
      <w:bCs/>
      <w:u w:val="single"/>
    </w:rPr>
  </w:style>
  <w:style w:type="paragraph" w:styleId="Corpotesto">
    <w:name w:val="Body Text"/>
    <w:basedOn w:val="Normale"/>
    <w:link w:val="CorpotestoCarattere"/>
    <w:uiPriority w:val="99"/>
    <w:rsid w:val="0060540D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60540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865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Materia:</vt:lpstr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Materia:</dc:title>
  <dc:creator>Nicola Balzano</dc:creator>
  <cp:lastModifiedBy>didattica3</cp:lastModifiedBy>
  <cp:revision>4</cp:revision>
  <cp:lastPrinted>2014-06-28T10:12:00Z</cp:lastPrinted>
  <dcterms:created xsi:type="dcterms:W3CDTF">2016-04-19T12:55:00Z</dcterms:created>
  <dcterms:modified xsi:type="dcterms:W3CDTF">2016-04-19T13:20:00Z</dcterms:modified>
</cp:coreProperties>
</file>