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B0CBA" w14:textId="77777777" w:rsidR="00B125C3" w:rsidRDefault="00B125C3" w:rsidP="00B125C3">
      <w:pPr>
        <w:rPr>
          <w:sz w:val="28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4A0" w:firstRow="1" w:lastRow="0" w:firstColumn="1" w:lastColumn="0" w:noHBand="0" w:noVBand="1"/>
      </w:tblPr>
      <w:tblGrid>
        <w:gridCol w:w="1951"/>
        <w:gridCol w:w="8666"/>
      </w:tblGrid>
      <w:tr w:rsidR="00B125C3" w:rsidRPr="00CA078B" w14:paraId="08E08D91" w14:textId="77777777" w:rsidTr="0090537C">
        <w:tc>
          <w:tcPr>
            <w:tcW w:w="1951" w:type="dxa"/>
            <w:tcBorders>
              <w:bottom w:val="single" w:sz="24" w:space="0" w:color="4BACC6"/>
            </w:tcBorders>
            <w:shd w:val="clear" w:color="auto" w:fill="FFFFFF"/>
          </w:tcPr>
          <w:p w14:paraId="00840D06" w14:textId="77777777" w:rsidR="00B125C3" w:rsidRPr="00CA078B" w:rsidRDefault="00B125C3" w:rsidP="0090537C">
            <w:pPr>
              <w:jc w:val="right"/>
              <w:rPr>
                <w:rFonts w:asciiTheme="minorHAnsi" w:hAnsiTheme="minorHAnsi"/>
                <w:color w:val="000000"/>
              </w:rPr>
            </w:pPr>
            <w:r w:rsidRPr="00CA078B">
              <w:rPr>
                <w:rFonts w:asciiTheme="minorHAnsi" w:hAnsiTheme="minorHAnsi"/>
                <w:color w:val="000000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14:paraId="64F43D4D" w14:textId="77777777" w:rsidR="00B125C3" w:rsidRPr="00CA078B" w:rsidRDefault="00B125C3" w:rsidP="0090537C">
            <w:pPr>
              <w:rPr>
                <w:rFonts w:asciiTheme="minorHAnsi" w:hAnsiTheme="minorHAnsi"/>
                <w:b/>
                <w:color w:val="000000"/>
              </w:rPr>
            </w:pPr>
            <w:r w:rsidRPr="00CA078B">
              <w:rPr>
                <w:rFonts w:asciiTheme="minorHAnsi" w:hAnsiTheme="minorHAnsi"/>
                <w:b/>
                <w:color w:val="000000"/>
              </w:rPr>
              <w:t>SCIENZE UMANE</w:t>
            </w:r>
          </w:p>
        </w:tc>
      </w:tr>
      <w:tr w:rsidR="00B125C3" w:rsidRPr="00CA078B" w14:paraId="4912E6F6" w14:textId="77777777" w:rsidTr="0090537C">
        <w:tc>
          <w:tcPr>
            <w:tcW w:w="1951" w:type="dxa"/>
            <w:tcBorders>
              <w:top w:val="single" w:sz="24" w:space="0" w:color="4BACC6"/>
              <w:bottom w:val="nil"/>
            </w:tcBorders>
            <w:shd w:val="clear" w:color="auto" w:fill="FFFFFF"/>
          </w:tcPr>
          <w:p w14:paraId="29A3A368" w14:textId="77777777" w:rsidR="00B125C3" w:rsidRPr="00CA078B" w:rsidRDefault="00B125C3" w:rsidP="0090537C">
            <w:pPr>
              <w:jc w:val="right"/>
              <w:rPr>
                <w:rFonts w:asciiTheme="minorHAnsi" w:hAnsiTheme="minorHAnsi"/>
                <w:color w:val="000000"/>
              </w:rPr>
            </w:pPr>
            <w:r w:rsidRPr="00CA078B">
              <w:rPr>
                <w:rFonts w:asciiTheme="minorHAnsi" w:hAnsiTheme="minorHAnsi"/>
                <w:color w:val="00000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14:paraId="05C09B4F" w14:textId="5D77F2F9" w:rsidR="00B125C3" w:rsidRPr="00CA078B" w:rsidRDefault="00B125C3" w:rsidP="0090537C">
            <w:pPr>
              <w:rPr>
                <w:rFonts w:asciiTheme="minorHAnsi" w:hAnsiTheme="minorHAnsi"/>
                <w:b/>
                <w:color w:val="000000"/>
              </w:rPr>
            </w:pPr>
            <w:r w:rsidRPr="00CA078B">
              <w:rPr>
                <w:rFonts w:asciiTheme="minorHAnsi" w:hAnsiTheme="minorHAnsi"/>
                <w:b/>
                <w:color w:val="000000"/>
              </w:rPr>
              <w:t>Seconda Liceo delle Scienze Umane</w:t>
            </w:r>
            <w:r w:rsidR="00112078" w:rsidRPr="00CA078B">
              <w:rPr>
                <w:rFonts w:asciiTheme="minorHAnsi" w:hAnsiTheme="minorHAnsi"/>
                <w:b/>
                <w:color w:val="000000"/>
              </w:rPr>
              <w:t xml:space="preserve"> / Economico Sociale</w:t>
            </w:r>
          </w:p>
        </w:tc>
      </w:tr>
      <w:tr w:rsidR="00B125C3" w:rsidRPr="00CA078B" w14:paraId="782746DC" w14:textId="77777777" w:rsidTr="0090537C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14:paraId="75334D38" w14:textId="77777777" w:rsidR="00B125C3" w:rsidRPr="00CA078B" w:rsidRDefault="00B125C3" w:rsidP="0090537C">
            <w:pPr>
              <w:jc w:val="right"/>
              <w:rPr>
                <w:rFonts w:asciiTheme="minorHAnsi" w:hAnsiTheme="minorHAnsi"/>
                <w:color w:val="000000"/>
              </w:rPr>
            </w:pPr>
            <w:r w:rsidRPr="00CA078B">
              <w:rPr>
                <w:rFonts w:asciiTheme="minorHAnsi" w:hAnsiTheme="minorHAnsi"/>
                <w:color w:val="000000"/>
              </w:rPr>
              <w:t xml:space="preserve">Anno: </w:t>
            </w:r>
          </w:p>
        </w:tc>
        <w:tc>
          <w:tcPr>
            <w:tcW w:w="8666" w:type="dxa"/>
            <w:shd w:val="clear" w:color="auto" w:fill="D2EAF1"/>
          </w:tcPr>
          <w:p w14:paraId="4C266616" w14:textId="4FFDFA4B" w:rsidR="00B125C3" w:rsidRPr="00CA078B" w:rsidRDefault="00112078" w:rsidP="00112078">
            <w:pPr>
              <w:rPr>
                <w:rFonts w:asciiTheme="minorHAnsi" w:hAnsiTheme="minorHAnsi"/>
                <w:b/>
                <w:color w:val="000000"/>
              </w:rPr>
            </w:pPr>
            <w:r w:rsidRPr="00CA078B">
              <w:rPr>
                <w:rFonts w:asciiTheme="minorHAnsi" w:hAnsiTheme="minorHAnsi"/>
                <w:b/>
                <w:color w:val="000000"/>
              </w:rPr>
              <w:t>2016</w:t>
            </w:r>
            <w:r w:rsidR="00B125C3" w:rsidRPr="00CA078B">
              <w:rPr>
                <w:rFonts w:asciiTheme="minorHAnsi" w:hAnsiTheme="minorHAnsi"/>
                <w:b/>
                <w:color w:val="000000"/>
              </w:rPr>
              <w:t>-201</w:t>
            </w:r>
            <w:r w:rsidRPr="00CA078B">
              <w:rPr>
                <w:rFonts w:asciiTheme="minorHAnsi" w:hAnsiTheme="minorHAnsi"/>
                <w:b/>
                <w:color w:val="000000"/>
              </w:rPr>
              <w:t>7</w:t>
            </w:r>
          </w:p>
        </w:tc>
      </w:tr>
    </w:tbl>
    <w:p w14:paraId="15D66334" w14:textId="77777777" w:rsidR="00B125C3" w:rsidRPr="00CA078B" w:rsidRDefault="00B125C3" w:rsidP="00B125C3">
      <w:pPr>
        <w:rPr>
          <w:rFonts w:asciiTheme="minorHAnsi" w:hAnsiTheme="minorHAnsi"/>
        </w:rPr>
      </w:pPr>
    </w:p>
    <w:tbl>
      <w:tblPr>
        <w:tblW w:w="10598" w:type="dxa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B125C3" w:rsidRPr="00CA078B" w14:paraId="25FD20CA" w14:textId="77777777" w:rsidTr="0090537C">
        <w:tc>
          <w:tcPr>
            <w:tcW w:w="1908" w:type="dxa"/>
            <w:vAlign w:val="center"/>
          </w:tcPr>
          <w:p w14:paraId="6EE60251" w14:textId="77777777" w:rsidR="00B125C3" w:rsidRPr="00CA078B" w:rsidRDefault="00B125C3" w:rsidP="0090537C">
            <w:pPr>
              <w:jc w:val="right"/>
              <w:rPr>
                <w:rFonts w:asciiTheme="minorHAnsi" w:hAnsiTheme="minorHAnsi"/>
                <w:b/>
              </w:rPr>
            </w:pPr>
            <w:r w:rsidRPr="00CA078B">
              <w:rPr>
                <w:rFonts w:asciiTheme="minorHAnsi" w:hAnsiTheme="minorHAnsi"/>
                <w:b/>
              </w:rPr>
              <w:t>Argomenti del Primo Anno</w:t>
            </w:r>
          </w:p>
        </w:tc>
        <w:tc>
          <w:tcPr>
            <w:tcW w:w="8690" w:type="dxa"/>
          </w:tcPr>
          <w:p w14:paraId="182BA091" w14:textId="77777777" w:rsidR="009D27D2" w:rsidRPr="00CA078B" w:rsidRDefault="009D27D2" w:rsidP="009D27D2">
            <w:pPr>
              <w:rPr>
                <w:rFonts w:asciiTheme="minorHAnsi" w:hAnsiTheme="minorHAnsi" w:cs="Cambria-Bold"/>
                <w:b/>
                <w:bCs/>
              </w:rPr>
            </w:pPr>
            <w:r w:rsidRPr="00CA078B">
              <w:rPr>
                <w:rFonts w:asciiTheme="minorHAnsi" w:hAnsiTheme="minorHAnsi" w:cs="Cambria-Bold"/>
                <w:b/>
                <w:bCs/>
              </w:rPr>
              <w:t xml:space="preserve">Psicologia. </w:t>
            </w:r>
          </w:p>
          <w:p w14:paraId="21634A30" w14:textId="43BD9FDC" w:rsidR="009D27D2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-Bold"/>
                <w:b/>
                <w:bCs/>
              </w:rPr>
              <w:t>Le Scienze Umane</w:t>
            </w:r>
            <w:r w:rsidRPr="00CA078B">
              <w:rPr>
                <w:rFonts w:asciiTheme="minorHAnsi" w:hAnsiTheme="minorHAnsi" w:cs="Cambria"/>
              </w:rPr>
              <w:t xml:space="preserve">. Un diverso sguardo sul mondo </w:t>
            </w:r>
            <w:proofErr w:type="spellStart"/>
            <w:r w:rsidRPr="00CA078B">
              <w:rPr>
                <w:rFonts w:asciiTheme="minorHAnsi" w:hAnsiTheme="minorHAnsi" w:cs="Cambria"/>
              </w:rPr>
              <w:t>pag</w:t>
            </w:r>
            <w:proofErr w:type="spellEnd"/>
            <w:r w:rsidRPr="00CA078B">
              <w:rPr>
                <w:rFonts w:asciiTheme="minorHAnsi" w:hAnsiTheme="minorHAnsi" w:cs="Cambria"/>
              </w:rPr>
              <w:t xml:space="preserve"> 2</w:t>
            </w:r>
            <w:r w:rsidR="00CA078B">
              <w:rPr>
                <w:rFonts w:asciiTheme="minorHAnsi" w:hAnsiTheme="minorHAnsi" w:cs="Cambria"/>
              </w:rPr>
              <w:t>-</w:t>
            </w:r>
            <w:r w:rsidRPr="00CA078B">
              <w:rPr>
                <w:rFonts w:asciiTheme="minorHAnsi" w:hAnsiTheme="minorHAnsi" w:cs="Cambria"/>
              </w:rPr>
              <w:t xml:space="preserve">10 </w:t>
            </w:r>
          </w:p>
          <w:p w14:paraId="23316A25" w14:textId="16285961" w:rsidR="009D27D2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-Bold"/>
                <w:b/>
                <w:bCs/>
              </w:rPr>
              <w:t xml:space="preserve">Unità 1 La psicologia </w:t>
            </w:r>
            <w:r w:rsidRPr="00CA078B">
              <w:rPr>
                <w:rFonts w:asciiTheme="minorHAnsi" w:hAnsiTheme="minorHAnsi" w:cs="Cambria"/>
              </w:rPr>
              <w:t xml:space="preserve">. Dal senso comune alla scienza </w:t>
            </w:r>
            <w:proofErr w:type="spellStart"/>
            <w:r w:rsidRPr="00CA078B">
              <w:rPr>
                <w:rFonts w:asciiTheme="minorHAnsi" w:hAnsiTheme="minorHAnsi" w:cs="Cambria"/>
              </w:rPr>
              <w:t>pag</w:t>
            </w:r>
            <w:proofErr w:type="spellEnd"/>
            <w:r w:rsidRPr="00CA078B">
              <w:rPr>
                <w:rFonts w:asciiTheme="minorHAnsi" w:hAnsiTheme="minorHAnsi" w:cs="Cambria"/>
              </w:rPr>
              <w:t xml:space="preserve"> 12</w:t>
            </w:r>
            <w:r w:rsidR="00CA078B">
              <w:rPr>
                <w:rFonts w:asciiTheme="minorHAnsi" w:hAnsiTheme="minorHAnsi" w:cs="Cambria"/>
              </w:rPr>
              <w:t>-</w:t>
            </w:r>
            <w:r w:rsidRPr="00CA078B">
              <w:rPr>
                <w:rFonts w:asciiTheme="minorHAnsi" w:hAnsiTheme="minorHAnsi" w:cs="Cambria"/>
              </w:rPr>
              <w:t xml:space="preserve">31 </w:t>
            </w:r>
          </w:p>
          <w:p w14:paraId="58F04A98" w14:textId="77777777" w:rsidR="009D27D2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"/>
              </w:rPr>
              <w:t xml:space="preserve">5. Le origini filosofiche </w:t>
            </w:r>
          </w:p>
          <w:p w14:paraId="33CAD5C2" w14:textId="77777777" w:rsidR="009D27D2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"/>
              </w:rPr>
              <w:t xml:space="preserve">6. Il contributo della fisiologia </w:t>
            </w:r>
          </w:p>
          <w:p w14:paraId="0556FFB1" w14:textId="77777777" w:rsidR="009D27D2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"/>
              </w:rPr>
              <w:t xml:space="preserve">7. La psicologia, finalmente! </w:t>
            </w:r>
          </w:p>
          <w:p w14:paraId="75216A9A" w14:textId="77777777" w:rsidR="009D27D2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"/>
              </w:rPr>
              <w:t xml:space="preserve">8. La mente e le sue funzioni. </w:t>
            </w:r>
          </w:p>
          <w:p w14:paraId="0B5079CC" w14:textId="15692A61" w:rsidR="009D27D2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-Bold"/>
                <w:b/>
                <w:bCs/>
              </w:rPr>
              <w:t xml:space="preserve">Unità 2 La percezione. </w:t>
            </w:r>
            <w:r w:rsidRPr="00CA078B">
              <w:rPr>
                <w:rFonts w:asciiTheme="minorHAnsi" w:hAnsiTheme="minorHAnsi" w:cs="Cambria"/>
              </w:rPr>
              <w:t xml:space="preserve">La mente di fronte alla realtà. </w:t>
            </w:r>
            <w:proofErr w:type="spellStart"/>
            <w:r w:rsidRPr="00CA078B">
              <w:rPr>
                <w:rFonts w:asciiTheme="minorHAnsi" w:hAnsiTheme="minorHAnsi" w:cs="Cambria"/>
              </w:rPr>
              <w:t>Pag</w:t>
            </w:r>
            <w:proofErr w:type="spellEnd"/>
            <w:r w:rsidRPr="00CA078B">
              <w:rPr>
                <w:rFonts w:asciiTheme="minorHAnsi" w:hAnsiTheme="minorHAnsi" w:cs="Cambria"/>
              </w:rPr>
              <w:t xml:space="preserve"> 32</w:t>
            </w:r>
            <w:r w:rsidR="00CA078B">
              <w:rPr>
                <w:rFonts w:asciiTheme="minorHAnsi" w:hAnsiTheme="minorHAnsi" w:cs="Cambria"/>
              </w:rPr>
              <w:t>-</w:t>
            </w:r>
            <w:r w:rsidRPr="00CA078B">
              <w:rPr>
                <w:rFonts w:asciiTheme="minorHAnsi" w:hAnsiTheme="minorHAnsi" w:cs="Cambria"/>
              </w:rPr>
              <w:t xml:space="preserve">53 </w:t>
            </w:r>
          </w:p>
          <w:p w14:paraId="77081065" w14:textId="77777777" w:rsidR="009D27D2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"/>
              </w:rPr>
              <w:t xml:space="preserve">4. Una finestra sul mondo </w:t>
            </w:r>
          </w:p>
          <w:p w14:paraId="7B5E63F0" w14:textId="77777777" w:rsidR="009D27D2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"/>
              </w:rPr>
              <w:t xml:space="preserve">5. L’attività percettiva al microscopio </w:t>
            </w:r>
          </w:p>
          <w:p w14:paraId="27528037" w14:textId="77777777" w:rsidR="009D27D2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"/>
              </w:rPr>
              <w:t xml:space="preserve">6. Il lato nascosto della percezione </w:t>
            </w:r>
          </w:p>
          <w:p w14:paraId="66DD5FD3" w14:textId="128718D2" w:rsidR="009D27D2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-Bold"/>
                <w:b/>
                <w:bCs/>
              </w:rPr>
              <w:t xml:space="preserve">Unità 3 La memoria. </w:t>
            </w:r>
            <w:r w:rsidRPr="00CA078B">
              <w:rPr>
                <w:rFonts w:asciiTheme="minorHAnsi" w:hAnsiTheme="minorHAnsi" w:cs="Cambria"/>
              </w:rPr>
              <w:t xml:space="preserve">Una vita di ricordi e dimenticanze. </w:t>
            </w:r>
            <w:proofErr w:type="spellStart"/>
            <w:r w:rsidRPr="00CA078B">
              <w:rPr>
                <w:rFonts w:asciiTheme="minorHAnsi" w:hAnsiTheme="minorHAnsi" w:cs="Cambria"/>
              </w:rPr>
              <w:t>Pag</w:t>
            </w:r>
            <w:proofErr w:type="spellEnd"/>
            <w:r w:rsidRPr="00CA078B">
              <w:rPr>
                <w:rFonts w:asciiTheme="minorHAnsi" w:hAnsiTheme="minorHAnsi" w:cs="Cambria"/>
              </w:rPr>
              <w:t xml:space="preserve"> 54</w:t>
            </w:r>
            <w:r w:rsidR="00CA078B">
              <w:rPr>
                <w:rFonts w:asciiTheme="minorHAnsi" w:hAnsiTheme="minorHAnsi" w:cs="Cambria"/>
              </w:rPr>
              <w:t>-</w:t>
            </w:r>
            <w:r w:rsidRPr="00CA078B">
              <w:rPr>
                <w:rFonts w:asciiTheme="minorHAnsi" w:hAnsiTheme="minorHAnsi" w:cs="Cambria"/>
              </w:rPr>
              <w:t xml:space="preserve">73 </w:t>
            </w:r>
          </w:p>
          <w:p w14:paraId="2A76C683" w14:textId="77777777" w:rsidR="009D27D2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"/>
              </w:rPr>
              <w:t xml:space="preserve">4. Che cosa sappiamo sulla memoria </w:t>
            </w:r>
          </w:p>
          <w:p w14:paraId="085F40DD" w14:textId="77777777" w:rsidR="009D27D2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"/>
              </w:rPr>
              <w:t xml:space="preserve">5. Memoria e oblio nella vita quotidiana </w:t>
            </w:r>
          </w:p>
          <w:p w14:paraId="6BBEC471" w14:textId="77777777" w:rsidR="009D27D2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"/>
              </w:rPr>
              <w:t xml:space="preserve">6. Quando la memoria non va </w:t>
            </w:r>
          </w:p>
          <w:p w14:paraId="3AB78973" w14:textId="3AAC3901" w:rsidR="009D27D2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-Bold"/>
                <w:b/>
                <w:bCs/>
              </w:rPr>
              <w:t xml:space="preserve">Unità 4 Il pensiero e l’ intelligenza. </w:t>
            </w:r>
            <w:r w:rsidRPr="00CA078B">
              <w:rPr>
                <w:rFonts w:asciiTheme="minorHAnsi" w:hAnsiTheme="minorHAnsi" w:cs="Cambria"/>
              </w:rPr>
              <w:t xml:space="preserve">Fra concetti astratti e problemi concreti </w:t>
            </w:r>
            <w:proofErr w:type="spellStart"/>
            <w:r w:rsidRPr="00CA078B">
              <w:rPr>
                <w:rFonts w:asciiTheme="minorHAnsi" w:hAnsiTheme="minorHAnsi" w:cs="Cambria"/>
              </w:rPr>
              <w:t>pag</w:t>
            </w:r>
            <w:proofErr w:type="spellEnd"/>
            <w:r w:rsidRPr="00CA078B">
              <w:rPr>
                <w:rFonts w:asciiTheme="minorHAnsi" w:hAnsiTheme="minorHAnsi" w:cs="Cambria"/>
              </w:rPr>
              <w:t xml:space="preserve"> 74</w:t>
            </w:r>
            <w:r w:rsidR="00CA078B">
              <w:rPr>
                <w:rFonts w:asciiTheme="minorHAnsi" w:hAnsiTheme="minorHAnsi" w:cs="Cambria"/>
              </w:rPr>
              <w:t>-</w:t>
            </w:r>
            <w:r w:rsidRPr="00CA078B">
              <w:rPr>
                <w:rFonts w:asciiTheme="minorHAnsi" w:hAnsiTheme="minorHAnsi" w:cs="Cambria"/>
              </w:rPr>
              <w:t xml:space="preserve"> 97 </w:t>
            </w:r>
          </w:p>
          <w:p w14:paraId="3E1389B3" w14:textId="77777777" w:rsidR="009D27D2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"/>
              </w:rPr>
              <w:t xml:space="preserve">4. Il pensiero e le sue forme. </w:t>
            </w:r>
          </w:p>
          <w:p w14:paraId="3BD4CC3F" w14:textId="77777777" w:rsidR="009D27D2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"/>
              </w:rPr>
              <w:t xml:space="preserve">5. L’intelligenza e la sua misurazione </w:t>
            </w:r>
          </w:p>
          <w:p w14:paraId="067B46F3" w14:textId="77777777" w:rsidR="009D27D2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"/>
              </w:rPr>
              <w:t xml:space="preserve">6. Le teorie sull’intelligenza. </w:t>
            </w:r>
          </w:p>
          <w:p w14:paraId="19993EDB" w14:textId="1901D5C0" w:rsidR="009D27D2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-Bold"/>
                <w:b/>
                <w:bCs/>
              </w:rPr>
              <w:t xml:space="preserve">Unità 5 Bisogni, motivazioni, emozioni. </w:t>
            </w:r>
            <w:r w:rsidRPr="00CA078B">
              <w:rPr>
                <w:rFonts w:asciiTheme="minorHAnsi" w:hAnsiTheme="minorHAnsi" w:cs="Cambria"/>
              </w:rPr>
              <w:t xml:space="preserve">Le molle della vita </w:t>
            </w:r>
            <w:proofErr w:type="spellStart"/>
            <w:r w:rsidRPr="00CA078B">
              <w:rPr>
                <w:rFonts w:asciiTheme="minorHAnsi" w:hAnsiTheme="minorHAnsi" w:cs="Cambria"/>
              </w:rPr>
              <w:t>pag</w:t>
            </w:r>
            <w:proofErr w:type="spellEnd"/>
            <w:r w:rsidRPr="00CA078B">
              <w:rPr>
                <w:rFonts w:asciiTheme="minorHAnsi" w:hAnsiTheme="minorHAnsi" w:cs="Cambria"/>
              </w:rPr>
              <w:t xml:space="preserve"> 98</w:t>
            </w:r>
            <w:r w:rsidR="00CA078B">
              <w:rPr>
                <w:rFonts w:asciiTheme="minorHAnsi" w:hAnsiTheme="minorHAnsi" w:cs="Cambria"/>
              </w:rPr>
              <w:t>-</w:t>
            </w:r>
            <w:r w:rsidRPr="00CA078B">
              <w:rPr>
                <w:rFonts w:asciiTheme="minorHAnsi" w:hAnsiTheme="minorHAnsi" w:cs="Cambria"/>
              </w:rPr>
              <w:t xml:space="preserve">119 </w:t>
            </w:r>
          </w:p>
          <w:p w14:paraId="3E7DBB20" w14:textId="77777777" w:rsidR="009D27D2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"/>
              </w:rPr>
              <w:t xml:space="preserve">4. Il concetto di bisogno </w:t>
            </w:r>
          </w:p>
          <w:p w14:paraId="7861E42D" w14:textId="77777777" w:rsidR="009D27D2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"/>
              </w:rPr>
              <w:t xml:space="preserve">5. Dal biologico allo psichico: la motivazione. </w:t>
            </w:r>
          </w:p>
          <w:p w14:paraId="42482449" w14:textId="77777777" w:rsidR="009D27D2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"/>
              </w:rPr>
              <w:t xml:space="preserve">6. Le emozioni. </w:t>
            </w:r>
          </w:p>
          <w:p w14:paraId="22F36C9B" w14:textId="0940AF93" w:rsidR="009D27D2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-Bold"/>
                <w:b/>
                <w:bCs/>
              </w:rPr>
              <w:t xml:space="preserve">Unità 6 La personalità. </w:t>
            </w:r>
            <w:r w:rsidRPr="00CA078B">
              <w:rPr>
                <w:rFonts w:asciiTheme="minorHAnsi" w:hAnsiTheme="minorHAnsi" w:cs="Cambria"/>
              </w:rPr>
              <w:t>Un viaggio tra conscio e inconscio pag.124</w:t>
            </w:r>
            <w:r w:rsidR="00CA078B">
              <w:rPr>
                <w:rFonts w:asciiTheme="minorHAnsi" w:hAnsiTheme="minorHAnsi" w:cs="Cambria"/>
              </w:rPr>
              <w:t>-</w:t>
            </w:r>
            <w:r w:rsidRPr="00CA078B">
              <w:rPr>
                <w:rFonts w:asciiTheme="minorHAnsi" w:hAnsiTheme="minorHAnsi" w:cs="Cambria"/>
              </w:rPr>
              <w:t xml:space="preserve">145 </w:t>
            </w:r>
          </w:p>
          <w:p w14:paraId="7046FD5F" w14:textId="77777777" w:rsidR="00696BF9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"/>
              </w:rPr>
              <w:t xml:space="preserve">5. Le prime teorie della personalità </w:t>
            </w:r>
          </w:p>
          <w:p w14:paraId="50F3C0D1" w14:textId="77777777" w:rsidR="00696BF9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"/>
              </w:rPr>
              <w:t xml:space="preserve">6. Personalità e inconscio: Freud e la nascita della psicoanalisi </w:t>
            </w:r>
          </w:p>
          <w:p w14:paraId="4B779E5C" w14:textId="77777777" w:rsidR="00696BF9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"/>
              </w:rPr>
              <w:t xml:space="preserve">7. Oltre Freud: le teorie di Adler e di </w:t>
            </w:r>
            <w:proofErr w:type="spellStart"/>
            <w:r w:rsidRPr="00CA078B">
              <w:rPr>
                <w:rFonts w:asciiTheme="minorHAnsi" w:hAnsiTheme="minorHAnsi" w:cs="Cambria"/>
              </w:rPr>
              <w:t>Jung</w:t>
            </w:r>
            <w:proofErr w:type="spellEnd"/>
            <w:r w:rsidRPr="00CA078B">
              <w:rPr>
                <w:rFonts w:asciiTheme="minorHAnsi" w:hAnsiTheme="minorHAnsi" w:cs="Cambria"/>
              </w:rPr>
              <w:t xml:space="preserve"> </w:t>
            </w:r>
          </w:p>
          <w:p w14:paraId="5AA3DFB8" w14:textId="77777777" w:rsidR="00696BF9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"/>
              </w:rPr>
              <w:t xml:space="preserve">8. Personalità e sviluppo. </w:t>
            </w:r>
          </w:p>
          <w:p w14:paraId="7FACE3EF" w14:textId="32A41696" w:rsidR="00696BF9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-Bold"/>
                <w:b/>
                <w:bCs/>
              </w:rPr>
              <w:t xml:space="preserve">Unità 7 L’apprendimento. </w:t>
            </w:r>
            <w:r w:rsidRPr="00CA078B">
              <w:rPr>
                <w:rFonts w:asciiTheme="minorHAnsi" w:hAnsiTheme="minorHAnsi" w:cs="Cambria"/>
              </w:rPr>
              <w:t xml:space="preserve">Un’esperienza universale </w:t>
            </w:r>
            <w:proofErr w:type="spellStart"/>
            <w:r w:rsidRPr="00CA078B">
              <w:rPr>
                <w:rFonts w:asciiTheme="minorHAnsi" w:hAnsiTheme="minorHAnsi" w:cs="Cambria"/>
              </w:rPr>
              <w:t>pag</w:t>
            </w:r>
            <w:proofErr w:type="spellEnd"/>
            <w:r w:rsidRPr="00CA078B">
              <w:rPr>
                <w:rFonts w:asciiTheme="minorHAnsi" w:hAnsiTheme="minorHAnsi" w:cs="Cambria"/>
              </w:rPr>
              <w:t xml:space="preserve"> 146</w:t>
            </w:r>
            <w:r w:rsidR="00CA078B">
              <w:rPr>
                <w:rFonts w:asciiTheme="minorHAnsi" w:hAnsiTheme="minorHAnsi" w:cs="Cambria"/>
              </w:rPr>
              <w:t>-</w:t>
            </w:r>
            <w:r w:rsidRPr="00CA078B">
              <w:rPr>
                <w:rFonts w:asciiTheme="minorHAnsi" w:hAnsiTheme="minorHAnsi" w:cs="Cambria"/>
              </w:rPr>
              <w:t xml:space="preserve">171 </w:t>
            </w:r>
          </w:p>
          <w:p w14:paraId="7881592B" w14:textId="77777777" w:rsidR="00696BF9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"/>
              </w:rPr>
              <w:t xml:space="preserve">5. Alla ricerca di una definizione </w:t>
            </w:r>
          </w:p>
          <w:p w14:paraId="566EC806" w14:textId="77777777" w:rsidR="00696BF9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"/>
              </w:rPr>
              <w:t xml:space="preserve">6. L’apprendimento come condizionamento </w:t>
            </w:r>
          </w:p>
          <w:p w14:paraId="58717683" w14:textId="77777777" w:rsidR="00696BF9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"/>
              </w:rPr>
              <w:t xml:space="preserve">7. L’apprendimento come processo cognitivo </w:t>
            </w:r>
          </w:p>
          <w:p w14:paraId="0A5C403C" w14:textId="77777777" w:rsidR="00696BF9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"/>
              </w:rPr>
              <w:t xml:space="preserve">8. Gli altri nei processi di apprendimento </w:t>
            </w:r>
          </w:p>
          <w:p w14:paraId="2A4E40B0" w14:textId="0504A95E" w:rsidR="00696BF9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-Bold"/>
                <w:b/>
                <w:bCs/>
              </w:rPr>
              <w:t xml:space="preserve">Unità 8 Il linguaggio. </w:t>
            </w:r>
            <w:r w:rsidRPr="00CA078B">
              <w:rPr>
                <w:rFonts w:asciiTheme="minorHAnsi" w:hAnsiTheme="minorHAnsi" w:cs="Cambria"/>
              </w:rPr>
              <w:t xml:space="preserve">Una facoltà solo umana </w:t>
            </w:r>
            <w:proofErr w:type="spellStart"/>
            <w:r w:rsidRPr="00CA078B">
              <w:rPr>
                <w:rFonts w:asciiTheme="minorHAnsi" w:hAnsiTheme="minorHAnsi" w:cs="Cambria"/>
              </w:rPr>
              <w:t>pag</w:t>
            </w:r>
            <w:proofErr w:type="spellEnd"/>
            <w:r w:rsidRPr="00CA078B">
              <w:rPr>
                <w:rFonts w:asciiTheme="minorHAnsi" w:hAnsiTheme="minorHAnsi" w:cs="Cambria"/>
              </w:rPr>
              <w:t xml:space="preserve"> 172</w:t>
            </w:r>
            <w:r w:rsidR="00CA078B">
              <w:rPr>
                <w:rFonts w:asciiTheme="minorHAnsi" w:hAnsiTheme="minorHAnsi" w:cs="Cambria"/>
              </w:rPr>
              <w:t>-</w:t>
            </w:r>
            <w:r w:rsidRPr="00CA078B">
              <w:rPr>
                <w:rFonts w:asciiTheme="minorHAnsi" w:hAnsiTheme="minorHAnsi" w:cs="Cambria"/>
              </w:rPr>
              <w:t xml:space="preserve">193 </w:t>
            </w:r>
          </w:p>
          <w:p w14:paraId="030D0CF5" w14:textId="77777777" w:rsidR="00696BF9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"/>
              </w:rPr>
              <w:t xml:space="preserve">4. Uomini di parole </w:t>
            </w:r>
          </w:p>
          <w:p w14:paraId="4DE622FA" w14:textId="77777777" w:rsidR="00696BF9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"/>
              </w:rPr>
              <w:t xml:space="preserve">5. Il linguaggio verbale </w:t>
            </w:r>
          </w:p>
          <w:p w14:paraId="63DE3E24" w14:textId="77777777" w:rsidR="00696BF9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"/>
              </w:rPr>
              <w:t xml:space="preserve">6. Lo sviluppo e i disturbi del linguaggio </w:t>
            </w:r>
          </w:p>
          <w:p w14:paraId="59D7485C" w14:textId="77777777" w:rsidR="00D91337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-Bold"/>
                <w:b/>
                <w:bCs/>
              </w:rPr>
              <w:t xml:space="preserve">Trova il tuo metodo </w:t>
            </w:r>
            <w:r w:rsidRPr="00CA078B">
              <w:rPr>
                <w:rFonts w:asciiTheme="minorHAnsi" w:hAnsiTheme="minorHAnsi" w:cs="Cambria"/>
              </w:rPr>
              <w:t xml:space="preserve">e mettilo in pratica </w:t>
            </w:r>
            <w:proofErr w:type="spellStart"/>
            <w:r w:rsidRPr="00CA078B">
              <w:rPr>
                <w:rFonts w:asciiTheme="minorHAnsi" w:hAnsiTheme="minorHAnsi" w:cs="Cambria"/>
              </w:rPr>
              <w:t>pag</w:t>
            </w:r>
            <w:proofErr w:type="spellEnd"/>
            <w:r w:rsidRPr="00CA078B">
              <w:rPr>
                <w:rFonts w:asciiTheme="minorHAnsi" w:hAnsiTheme="minorHAnsi" w:cs="Cambria"/>
              </w:rPr>
              <w:t xml:space="preserve"> 366</w:t>
            </w:r>
            <w:r w:rsidR="00CA078B">
              <w:rPr>
                <w:rFonts w:asciiTheme="minorHAnsi" w:hAnsiTheme="minorHAnsi" w:cs="Cambria"/>
              </w:rPr>
              <w:t>-</w:t>
            </w:r>
            <w:r w:rsidRPr="00CA078B">
              <w:rPr>
                <w:rFonts w:asciiTheme="minorHAnsi" w:hAnsiTheme="minorHAnsi" w:cs="Cambria"/>
              </w:rPr>
              <w:t xml:space="preserve">385 </w:t>
            </w:r>
          </w:p>
          <w:p w14:paraId="7EB41801" w14:textId="32FFE20A" w:rsidR="00696BF9" w:rsidRPr="00CA078B" w:rsidRDefault="009D27D2" w:rsidP="009D27D2">
            <w:pPr>
              <w:rPr>
                <w:rFonts w:asciiTheme="minorHAnsi" w:hAnsiTheme="minorHAnsi" w:cs="Cambria"/>
              </w:rPr>
            </w:pPr>
            <w:bookmarkStart w:id="0" w:name="_GoBack"/>
            <w:bookmarkEnd w:id="0"/>
            <w:r w:rsidRPr="00CA078B">
              <w:rPr>
                <w:rFonts w:asciiTheme="minorHAnsi" w:hAnsiTheme="minorHAnsi" w:cs="Cambria"/>
              </w:rPr>
              <w:t xml:space="preserve">Inquadriamo il problema </w:t>
            </w:r>
          </w:p>
          <w:p w14:paraId="3919F01D" w14:textId="77777777" w:rsidR="00696BF9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"/>
              </w:rPr>
              <w:t xml:space="preserve">Uno sguardo alle teorie </w:t>
            </w:r>
          </w:p>
          <w:p w14:paraId="090BF1C9" w14:textId="77777777" w:rsidR="00696BF9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"/>
              </w:rPr>
              <w:t xml:space="preserve">Dalla teoria alla pratica </w:t>
            </w:r>
          </w:p>
          <w:p w14:paraId="7D64FAF9" w14:textId="3E59476D" w:rsidR="00B125C3" w:rsidRPr="00CA078B" w:rsidRDefault="009D27D2" w:rsidP="001856AF">
            <w:pPr>
              <w:rPr>
                <w:rFonts w:asciiTheme="minorHAnsi" w:hAnsiTheme="minorHAnsi"/>
              </w:rPr>
            </w:pPr>
            <w:r w:rsidRPr="00CA078B">
              <w:rPr>
                <w:rFonts w:asciiTheme="minorHAnsi" w:hAnsiTheme="minorHAnsi" w:cs="Cambria"/>
              </w:rPr>
              <w:t>Un percorso fra i testi</w:t>
            </w:r>
            <w:r w:rsidRPr="00CA078B">
              <w:rPr>
                <w:rFonts w:asciiTheme="minorHAnsi" w:hAnsiTheme="minorHAnsi"/>
              </w:rPr>
              <w:t xml:space="preserve"> </w:t>
            </w:r>
          </w:p>
        </w:tc>
      </w:tr>
      <w:tr w:rsidR="00B125C3" w:rsidRPr="00CA078B" w14:paraId="5E96EFC3" w14:textId="77777777" w:rsidTr="0090537C">
        <w:tc>
          <w:tcPr>
            <w:tcW w:w="1908" w:type="dxa"/>
            <w:vAlign w:val="center"/>
          </w:tcPr>
          <w:p w14:paraId="7ADFA272" w14:textId="77777777" w:rsidR="00B125C3" w:rsidRPr="00CA078B" w:rsidRDefault="00B125C3" w:rsidP="0090537C">
            <w:pPr>
              <w:jc w:val="right"/>
              <w:rPr>
                <w:rFonts w:asciiTheme="minorHAnsi" w:hAnsiTheme="minorHAnsi"/>
                <w:b/>
              </w:rPr>
            </w:pPr>
            <w:r w:rsidRPr="00CA078B">
              <w:rPr>
                <w:rFonts w:asciiTheme="minorHAnsi" w:hAnsiTheme="minorHAnsi"/>
                <w:b/>
              </w:rPr>
              <w:t>Libro di testo</w:t>
            </w:r>
          </w:p>
        </w:tc>
        <w:tc>
          <w:tcPr>
            <w:tcW w:w="8690" w:type="dxa"/>
          </w:tcPr>
          <w:p w14:paraId="7067F10A" w14:textId="1638DB96" w:rsidR="00B125C3" w:rsidRPr="00CA078B" w:rsidRDefault="00973DC7" w:rsidP="00CA078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A078B">
              <w:rPr>
                <w:rFonts w:asciiTheme="minorHAnsi" w:eastAsiaTheme="minorEastAsia" w:hAnsiTheme="minorHAnsi" w:cs="Cambria"/>
              </w:rPr>
              <w:t>E.</w:t>
            </w:r>
            <w:r w:rsidRPr="00CA078B">
              <w:rPr>
                <w:rFonts w:asciiTheme="minorHAnsi" w:eastAsiaTheme="minorEastAsia" w:hAnsiTheme="minorHAnsi" w:cs="Cambria"/>
              </w:rPr>
              <w:t xml:space="preserve"> </w:t>
            </w:r>
            <w:r w:rsidRPr="00CA078B">
              <w:rPr>
                <w:rFonts w:asciiTheme="minorHAnsi" w:eastAsiaTheme="minorEastAsia" w:hAnsiTheme="minorHAnsi" w:cs="Cambria"/>
              </w:rPr>
              <w:t>Clemente,</w:t>
            </w:r>
            <w:r w:rsidRPr="00CA078B">
              <w:rPr>
                <w:rFonts w:asciiTheme="minorHAnsi" w:eastAsiaTheme="minorEastAsia" w:hAnsiTheme="minorHAnsi" w:cs="Cambria"/>
              </w:rPr>
              <w:t xml:space="preserve"> </w:t>
            </w:r>
            <w:r w:rsidRPr="00CA078B">
              <w:rPr>
                <w:rFonts w:asciiTheme="minorHAnsi" w:eastAsiaTheme="minorEastAsia" w:hAnsiTheme="minorHAnsi" w:cs="Cambria"/>
              </w:rPr>
              <w:t>R.</w:t>
            </w:r>
            <w:r w:rsidRPr="00CA078B">
              <w:rPr>
                <w:rFonts w:asciiTheme="minorHAnsi" w:eastAsiaTheme="minorEastAsia" w:hAnsiTheme="minorHAnsi" w:cs="Cambria"/>
              </w:rPr>
              <w:t xml:space="preserve"> </w:t>
            </w:r>
            <w:r w:rsidRPr="00CA078B">
              <w:rPr>
                <w:rFonts w:asciiTheme="minorHAnsi" w:eastAsiaTheme="minorEastAsia" w:hAnsiTheme="minorHAnsi" w:cs="Cambria"/>
              </w:rPr>
              <w:t>Danieli,</w:t>
            </w:r>
            <w:r w:rsidRPr="00CA078B">
              <w:rPr>
                <w:rFonts w:asciiTheme="minorHAnsi" w:eastAsiaTheme="minorEastAsia" w:hAnsiTheme="minorHAnsi" w:cs="Cambria"/>
              </w:rPr>
              <w:t xml:space="preserve"> </w:t>
            </w:r>
            <w:r w:rsidRPr="00CA078B">
              <w:rPr>
                <w:rFonts w:asciiTheme="minorHAnsi" w:eastAsiaTheme="minorEastAsia" w:hAnsiTheme="minorHAnsi" w:cs="Cambria"/>
              </w:rPr>
              <w:t>La</w:t>
            </w:r>
            <w:r w:rsidR="00CA078B" w:rsidRPr="00CA078B">
              <w:rPr>
                <w:rFonts w:asciiTheme="minorHAnsi" w:eastAsiaTheme="minorEastAsia" w:hAnsiTheme="minorHAnsi" w:cs="Cambria"/>
              </w:rPr>
              <w:t xml:space="preserve"> </w:t>
            </w:r>
            <w:r w:rsidRPr="00CA078B">
              <w:rPr>
                <w:rFonts w:asciiTheme="minorHAnsi" w:eastAsiaTheme="minorEastAsia" w:hAnsiTheme="minorHAnsi" w:cs="Cambria"/>
              </w:rPr>
              <w:t>mente</w:t>
            </w:r>
            <w:r w:rsidR="00CA078B" w:rsidRPr="00CA078B">
              <w:rPr>
                <w:rFonts w:asciiTheme="minorHAnsi" w:eastAsiaTheme="minorEastAsia" w:hAnsiTheme="minorHAnsi" w:cs="Cambria"/>
              </w:rPr>
              <w:t xml:space="preserve"> </w:t>
            </w:r>
            <w:r w:rsidRPr="00CA078B">
              <w:rPr>
                <w:rFonts w:asciiTheme="minorHAnsi" w:eastAsiaTheme="minorEastAsia" w:hAnsiTheme="minorHAnsi" w:cs="Cambria"/>
              </w:rPr>
              <w:t>e</w:t>
            </w:r>
            <w:r w:rsidR="00CA078B" w:rsidRPr="00CA078B">
              <w:rPr>
                <w:rFonts w:asciiTheme="minorHAnsi" w:eastAsiaTheme="minorEastAsia" w:hAnsiTheme="minorHAnsi" w:cs="Cambria"/>
              </w:rPr>
              <w:t xml:space="preserve"> </w:t>
            </w:r>
            <w:r w:rsidRPr="00CA078B">
              <w:rPr>
                <w:rFonts w:asciiTheme="minorHAnsi" w:eastAsiaTheme="minorEastAsia" w:hAnsiTheme="minorHAnsi" w:cs="Cambria"/>
              </w:rPr>
              <w:t>il</w:t>
            </w:r>
            <w:r w:rsidR="00CA078B" w:rsidRPr="00CA078B">
              <w:rPr>
                <w:rFonts w:asciiTheme="minorHAnsi" w:eastAsiaTheme="minorEastAsia" w:hAnsiTheme="minorHAnsi" w:cs="Cambria"/>
              </w:rPr>
              <w:t xml:space="preserve"> </w:t>
            </w:r>
            <w:r w:rsidRPr="00CA078B">
              <w:rPr>
                <w:rFonts w:asciiTheme="minorHAnsi" w:eastAsiaTheme="minorEastAsia" w:hAnsiTheme="minorHAnsi" w:cs="Cambria"/>
              </w:rPr>
              <w:t>metodo,</w:t>
            </w:r>
            <w:r w:rsidR="00CA078B" w:rsidRPr="00CA078B">
              <w:rPr>
                <w:rFonts w:asciiTheme="minorHAnsi" w:eastAsiaTheme="minorEastAsia" w:hAnsiTheme="minorHAnsi" w:cs="Cambria"/>
              </w:rPr>
              <w:t xml:space="preserve"> </w:t>
            </w:r>
            <w:r w:rsidRPr="00CA078B">
              <w:rPr>
                <w:rFonts w:asciiTheme="minorHAnsi" w:eastAsiaTheme="minorEastAsia" w:hAnsiTheme="minorHAnsi" w:cs="Cambria"/>
              </w:rPr>
              <w:t>Paravia</w:t>
            </w:r>
            <w:r w:rsidR="00CA078B" w:rsidRPr="00CA078B">
              <w:rPr>
                <w:rFonts w:asciiTheme="minorHAnsi" w:eastAsiaTheme="minorEastAsia" w:hAnsiTheme="minorHAnsi" w:cs="Cambria"/>
              </w:rPr>
              <w:t xml:space="preserve"> </w:t>
            </w:r>
            <w:proofErr w:type="spellStart"/>
            <w:r w:rsidRPr="00CA078B">
              <w:rPr>
                <w:rFonts w:asciiTheme="minorHAnsi" w:eastAsiaTheme="minorEastAsia" w:hAnsiTheme="minorHAnsi" w:cs="Cambria"/>
              </w:rPr>
              <w:t>Pearson</w:t>
            </w:r>
            <w:proofErr w:type="spellEnd"/>
          </w:p>
        </w:tc>
      </w:tr>
      <w:tr w:rsidR="00B125C3" w:rsidRPr="00CA078B" w14:paraId="3C2686FF" w14:textId="77777777" w:rsidTr="0090537C">
        <w:tc>
          <w:tcPr>
            <w:tcW w:w="1908" w:type="dxa"/>
            <w:vAlign w:val="center"/>
          </w:tcPr>
          <w:p w14:paraId="5F78F1AA" w14:textId="77777777" w:rsidR="00B125C3" w:rsidRPr="00CA078B" w:rsidRDefault="00B125C3" w:rsidP="0090537C">
            <w:pPr>
              <w:jc w:val="right"/>
              <w:rPr>
                <w:rFonts w:asciiTheme="minorHAnsi" w:hAnsiTheme="minorHAnsi"/>
                <w:b/>
              </w:rPr>
            </w:pPr>
            <w:r w:rsidRPr="00CA078B">
              <w:rPr>
                <w:rFonts w:asciiTheme="minorHAnsi" w:hAnsiTheme="minorHAnsi"/>
                <w:b/>
              </w:rPr>
              <w:t>Prova d’esame</w:t>
            </w:r>
          </w:p>
        </w:tc>
        <w:tc>
          <w:tcPr>
            <w:tcW w:w="8690" w:type="dxa"/>
          </w:tcPr>
          <w:p w14:paraId="3DDC0131" w14:textId="77777777" w:rsidR="00B125C3" w:rsidRPr="00CA078B" w:rsidRDefault="00B125C3" w:rsidP="0090537C">
            <w:pPr>
              <w:rPr>
                <w:rFonts w:asciiTheme="minorHAnsi" w:hAnsiTheme="minorHAnsi"/>
              </w:rPr>
            </w:pPr>
            <w:r w:rsidRPr="00CA078B">
              <w:rPr>
                <w:rFonts w:asciiTheme="minorHAnsi" w:hAnsiTheme="minorHAnsi"/>
              </w:rPr>
              <w:t xml:space="preserve">Colloquio orale. </w:t>
            </w:r>
          </w:p>
        </w:tc>
      </w:tr>
    </w:tbl>
    <w:p w14:paraId="219CEEF4" w14:textId="77777777" w:rsidR="00B125C3" w:rsidRPr="00CA078B" w:rsidRDefault="00B125C3" w:rsidP="00B125C3">
      <w:pPr>
        <w:rPr>
          <w:rFonts w:asciiTheme="minorHAnsi" w:hAnsiTheme="minorHAnsi"/>
        </w:rPr>
      </w:pPr>
    </w:p>
    <w:p w14:paraId="5CDF96B3" w14:textId="77777777" w:rsidR="00B125C3" w:rsidRPr="00CA078B" w:rsidRDefault="00B125C3" w:rsidP="00B125C3">
      <w:pPr>
        <w:rPr>
          <w:rFonts w:asciiTheme="minorHAnsi" w:hAnsiTheme="minorHAnsi"/>
        </w:rPr>
      </w:pPr>
    </w:p>
    <w:sectPr w:rsidR="00B125C3" w:rsidRPr="00CA078B" w:rsidSect="00B125C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C3"/>
    <w:rsid w:val="000235C1"/>
    <w:rsid w:val="000B0EC5"/>
    <w:rsid w:val="000B2220"/>
    <w:rsid w:val="00105E0C"/>
    <w:rsid w:val="00112078"/>
    <w:rsid w:val="001856AF"/>
    <w:rsid w:val="001F2E57"/>
    <w:rsid w:val="00251137"/>
    <w:rsid w:val="003952BF"/>
    <w:rsid w:val="00397DD1"/>
    <w:rsid w:val="003E2400"/>
    <w:rsid w:val="004A05DE"/>
    <w:rsid w:val="004B518A"/>
    <w:rsid w:val="00696BF9"/>
    <w:rsid w:val="007926D2"/>
    <w:rsid w:val="0090537C"/>
    <w:rsid w:val="00973DC7"/>
    <w:rsid w:val="009D27D2"/>
    <w:rsid w:val="00A943A9"/>
    <w:rsid w:val="00B125C3"/>
    <w:rsid w:val="00B63733"/>
    <w:rsid w:val="00C76A98"/>
    <w:rsid w:val="00CA078B"/>
    <w:rsid w:val="00D11116"/>
    <w:rsid w:val="00D91337"/>
    <w:rsid w:val="00F943BE"/>
    <w:rsid w:val="00FB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5A29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25C3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125C3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B125C3"/>
    <w:rPr>
      <w:rFonts w:ascii="Calibri" w:eastAsia="Times New Roman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25C3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125C3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B125C3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3</cp:revision>
  <dcterms:created xsi:type="dcterms:W3CDTF">2016-04-26T10:07:00Z</dcterms:created>
  <dcterms:modified xsi:type="dcterms:W3CDTF">2016-04-26T10:11:00Z</dcterms:modified>
</cp:coreProperties>
</file>